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16"/>
        <w:gridCol w:w="4959"/>
      </w:tblGrid>
      <w:tr w:rsidR="006313C2" w:rsidRPr="00947820" w14:paraId="77C5B784" w14:textId="77777777" w:rsidTr="006313C2">
        <w:trPr>
          <w:cantSplit/>
          <w:trHeight w:val="243"/>
        </w:trPr>
        <w:tc>
          <w:tcPr>
            <w:tcW w:w="5016" w:type="dxa"/>
            <w:vMerge w:val="restart"/>
          </w:tcPr>
          <w:p w14:paraId="7BFB72F4" w14:textId="77777777" w:rsidR="006313C2" w:rsidRPr="00E868B0" w:rsidRDefault="00000000" w:rsidP="00110416">
            <w:pPr>
              <w:pStyle w:val="Attachesuite"/>
              <w:spacing w:before="840"/>
              <w:ind w:left="0"/>
              <w:jc w:val="both"/>
              <w:rPr>
                <w:smallCaps/>
                <w:noProof/>
                <w:sz w:val="16"/>
              </w:rPr>
            </w:pPr>
            <w:sdt>
              <w:sdtPr>
                <w:rPr>
                  <w:smallCaps/>
                  <w:noProof/>
                  <w:sz w:val="16"/>
                </w:rPr>
                <w:alias w:val="Direction"/>
                <w:tag w:val="Direction"/>
                <w:id w:val="-1174404912"/>
                <w:placeholder>
                  <w:docPart w:val="DefaultPlaceholder_-1854013439"/>
                </w:placeholder>
                <w:comboBox>
                  <w:listItem w:value="Choisissez un élément."/>
                  <w:listItem w:displayText="DIRECTION DES OPERATIONS" w:value="DIRECTION DES OPERATIONS"/>
                  <w:listItem w:displayText="SERVICE DES AFFAIRES INDUSTRIELLES ET DE L'INTELLIGENCE ECONOMIQUE" w:value="SERVICE DES AFFAIRES INDUSTRIELLES ET DE L'INTELLIGENCE ECONOMIQUE"/>
                </w:comboBox>
              </w:sdtPr>
              <w:sdtContent>
                <w:r w:rsidR="007A4798" w:rsidRPr="00E868B0">
                  <w:rPr>
                    <w:smallCaps/>
                    <w:noProof/>
                    <w:sz w:val="16"/>
                  </w:rPr>
                  <w:t>DIRECTION DES OPERATIONS</w:t>
                </w:r>
              </w:sdtContent>
            </w:sdt>
            <w:r w:rsidR="006313C2" w:rsidRPr="00E868B0">
              <w:rPr>
                <w:smallCaps/>
                <w:noProof/>
                <w:sz w:val="16"/>
              </w:rPr>
              <w:t xml:space="preserve"> </w:t>
            </w:r>
          </w:p>
          <w:p w14:paraId="7876040E" w14:textId="237B54FF" w:rsidR="006313C2" w:rsidRPr="00E868B0" w:rsidRDefault="00000000" w:rsidP="00110416">
            <w:pPr>
              <w:jc w:val="both"/>
              <w:rPr>
                <w:rFonts w:ascii="Marianne" w:hAnsi="Marianne"/>
                <w:sz w:val="16"/>
                <w:szCs w:val="16"/>
              </w:rPr>
            </w:pPr>
            <w:sdt>
              <w:sdtPr>
                <w:rPr>
                  <w:rFonts w:ascii="Marianne" w:hAnsi="Marianne"/>
                  <w:sz w:val="16"/>
                  <w:szCs w:val="16"/>
                </w:rPr>
                <w:alias w:val="Service"/>
                <w:tag w:val="Service"/>
                <w:id w:val="1934159322"/>
                <w:placeholder>
                  <w:docPart w:val="DefaultPlaceholder_-1854013439"/>
                </w:placeholder>
                <w:comboBox>
                  <w:listItem w:value="Choisissez un élément."/>
                  <w:listItem w:displayText="Service des achats d'armement" w:value="Service des achats d'armement"/>
                  <w:listItem w:displayText="DGA ITE" w:value="DGA ITE"/>
                </w:comboBox>
              </w:sdtPr>
              <w:sdtContent>
                <w:r w:rsidR="007A4798" w:rsidRPr="00E868B0">
                  <w:rPr>
                    <w:rFonts w:ascii="Marianne" w:hAnsi="Marianne"/>
                    <w:sz w:val="16"/>
                    <w:szCs w:val="16"/>
                  </w:rPr>
                  <w:t>Service des achats d'armement</w:t>
                </w:r>
              </w:sdtContent>
            </w:sdt>
          </w:p>
          <w:p w14:paraId="62869262" w14:textId="39E1649E" w:rsidR="006313C2" w:rsidRPr="00E868B0" w:rsidRDefault="00000000" w:rsidP="00110416">
            <w:pPr>
              <w:jc w:val="both"/>
              <w:rPr>
                <w:rStyle w:val="Appeldenotedefin"/>
                <w:color w:val="auto"/>
              </w:rPr>
            </w:pPr>
            <w:sdt>
              <w:sdtPr>
                <w:rPr>
                  <w:rStyle w:val="StyleMarianne8ptGrasCouleurpersonnaliseRVB0"/>
                  <w:b w:val="0"/>
                  <w:bCs w:val="0"/>
                  <w:vertAlign w:val="baseline"/>
                </w:rPr>
                <w:alias w:val="Division achats"/>
                <w:tag w:val="Division achats"/>
                <w:id w:val="150335149"/>
                <w:placeholder>
                  <w:docPart w:val="DefaultPlaceholder_-1854013439"/>
                </w:placeholder>
                <w:comboBox>
                  <w:listItem w:value="Choisissez un élément."/>
                  <w:listItem w:displayText="Division achats ACE" w:value="Division achats ACE"/>
                  <w:listItem w:displayText="Division achats AID-CATOD" w:value="Division achats AID-CATOD"/>
                  <w:listItem w:displayText="Division achats AMS" w:value="Division achats AMS"/>
                  <w:listItem w:displayText="Division achats Balma" w:value="Division achats Balma"/>
                  <w:listItem w:displayText="Division achats Bourges" w:value="Division achats Bourges"/>
                  <w:listItem w:displayText="Division achats Bruz" w:value="Division achats Bruz"/>
                  <w:listItem w:displayText="Division achats COE-HOR" w:value="Division achats COE-HOR"/>
                  <w:listItem w:displayText="Division achats ESIO-SNUM" w:value="Division achats ESIO-SNUM"/>
                  <w:listItem w:displayText="Division achats HMI" w:value="Division achats HMI"/>
                  <w:listItem w:displayText="Division achats Ile de France Normandie" w:value="Division achats Ile de France Normandie"/>
                  <w:listItem w:displayText="Division achats NAV" w:value="Division achats NAV"/>
                  <w:listItem w:displayText="Division achats NBC-TER" w:value="Division achats NBC-TER"/>
                  <w:listItem w:displayText="Division achat/sécurité/affaires générales" w:value="Division achat/sécurité/affaires générales"/>
                  <w:listItem w:displayText="Division achats Sud-Est" w:value="Division achats Sud-Est"/>
                  <w:listItem w:displayText="Division achats Sud-Ouest" w:value="Division achats Sud-Ouest"/>
                </w:comboBox>
              </w:sdtPr>
              <w:sdtContent>
                <w:r w:rsidR="007A4798" w:rsidRPr="00E868B0">
                  <w:rPr>
                    <w:rStyle w:val="StyleMarianne8ptGrasCouleurpersonnaliseRVB0"/>
                    <w:b w:val="0"/>
                    <w:bCs w:val="0"/>
                    <w:vertAlign w:val="baseline"/>
                  </w:rPr>
                  <w:t xml:space="preserve">Division achats </w:t>
                </w:r>
                <w:r w:rsidR="00D06001">
                  <w:rPr>
                    <w:rStyle w:val="StyleMarianne8ptGrasCouleurpersonnaliseRVB0"/>
                    <w:b w:val="0"/>
                    <w:bCs w:val="0"/>
                    <w:vertAlign w:val="baseline"/>
                  </w:rPr>
                  <w:t>Combat Terrestre</w:t>
                </w:r>
              </w:sdtContent>
            </w:sdt>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15"/>
            </w:tblGrid>
            <w:tr w:rsidR="006313C2" w:rsidRPr="009839EC" w14:paraId="2EB61E6A" w14:textId="77777777" w:rsidTr="006313C2">
              <w:trPr>
                <w:cantSplit/>
                <w:trHeight w:val="1431"/>
              </w:trPr>
              <w:tc>
                <w:tcPr>
                  <w:tcW w:w="5015" w:type="dxa"/>
                  <w:tcBorders>
                    <w:bottom w:val="nil"/>
                  </w:tcBorders>
                </w:tcPr>
                <w:p w14:paraId="5FAA98D5" w14:textId="313134BF" w:rsidR="005D6073" w:rsidRDefault="005D6073" w:rsidP="00110416">
                  <w:pPr>
                    <w:pStyle w:val="Attachesuite"/>
                    <w:ind w:left="0"/>
                    <w:jc w:val="both"/>
                    <w:rPr>
                      <w:i/>
                      <w:noProof/>
                      <w:sz w:val="14"/>
                    </w:rPr>
                  </w:pPr>
                </w:p>
                <w:p w14:paraId="0779E3E1" w14:textId="77777777" w:rsidR="00654F5E" w:rsidRPr="002921AC" w:rsidRDefault="00654F5E" w:rsidP="00654F5E">
                  <w:pPr>
                    <w:pStyle w:val="Attachesuite"/>
                    <w:spacing w:before="840"/>
                    <w:ind w:left="0"/>
                    <w:jc w:val="left"/>
                    <w:rPr>
                      <w:b/>
                      <w:i/>
                      <w:smallCaps/>
                      <w:noProof/>
                      <w:sz w:val="14"/>
                    </w:rPr>
                  </w:pPr>
                  <w:r w:rsidRPr="002921AC">
                    <w:rPr>
                      <w:b/>
                      <w:i/>
                      <w:smallCaps/>
                      <w:noProof/>
                      <w:sz w:val="14"/>
                    </w:rPr>
                    <w:t>Affaire suivie par</w:t>
                  </w:r>
                  <w:r w:rsidRPr="002921AC">
                    <w:rPr>
                      <w:rFonts w:ascii="Calibri" w:hAnsi="Calibri" w:cs="Calibri"/>
                      <w:b/>
                      <w:i/>
                      <w:smallCaps/>
                      <w:noProof/>
                      <w:sz w:val="14"/>
                    </w:rPr>
                    <w:t> </w:t>
                  </w:r>
                  <w:r w:rsidRPr="002921AC">
                    <w:rPr>
                      <w:b/>
                      <w:i/>
                      <w:smallCaps/>
                      <w:noProof/>
                      <w:sz w:val="14"/>
                    </w:rPr>
                    <w:t>:</w:t>
                  </w:r>
                </w:p>
                <w:p w14:paraId="6A27D194" w14:textId="77777777" w:rsidR="00654F5E" w:rsidRDefault="00654F5E" w:rsidP="00654F5E">
                  <w:pPr>
                    <w:pStyle w:val="Attachesuite"/>
                    <w:ind w:left="0"/>
                    <w:jc w:val="left"/>
                    <w:rPr>
                      <w:i/>
                      <w:smallCaps/>
                      <w:noProof/>
                      <w:sz w:val="14"/>
                    </w:rPr>
                  </w:pPr>
                  <w:r>
                    <w:rPr>
                      <w:i/>
                      <w:smallCaps/>
                      <w:noProof/>
                      <w:sz w:val="14"/>
                    </w:rPr>
                    <w:t>le référent achats</w:t>
                  </w:r>
                  <w:r>
                    <w:rPr>
                      <w:rFonts w:ascii="Calibri" w:hAnsi="Calibri" w:cs="Calibri"/>
                      <w:i/>
                      <w:smallCaps/>
                      <w:noProof/>
                      <w:sz w:val="14"/>
                    </w:rPr>
                    <w:t> </w:t>
                  </w:r>
                  <w:r>
                    <w:rPr>
                      <w:i/>
                      <w:smallCaps/>
                      <w:noProof/>
                      <w:sz w:val="14"/>
                    </w:rPr>
                    <w:t>:</w:t>
                  </w:r>
                </w:p>
                <w:p w14:paraId="14A0065E" w14:textId="6E40AE7F" w:rsidR="00654F5E" w:rsidRDefault="00654F5E" w:rsidP="00654F5E">
                  <w:pPr>
                    <w:pStyle w:val="Attachesuite"/>
                    <w:ind w:left="0"/>
                    <w:jc w:val="left"/>
                    <w:rPr>
                      <w:i/>
                      <w:smallCaps/>
                      <w:noProof/>
                      <w:sz w:val="14"/>
                    </w:rPr>
                  </w:pPr>
                  <w:r>
                    <w:rPr>
                      <w:i/>
                      <w:smallCaps/>
                      <w:noProof/>
                      <w:sz w:val="14"/>
                    </w:rPr>
                    <w:t>Catherine SCHMIDT</w:t>
                  </w:r>
                </w:p>
                <w:p w14:paraId="5A20F154" w14:textId="2E5E2514" w:rsidR="00654F5E" w:rsidRDefault="00654F5E" w:rsidP="00654F5E">
                  <w:pPr>
                    <w:pStyle w:val="Attachesuite"/>
                    <w:ind w:left="0"/>
                    <w:jc w:val="left"/>
                    <w:rPr>
                      <w:i/>
                      <w:smallCaps/>
                      <w:noProof/>
                      <w:sz w:val="14"/>
                    </w:rPr>
                  </w:pPr>
                  <w:r>
                    <w:rPr>
                      <w:i/>
                      <w:smallCaps/>
                      <w:noProof/>
                      <w:sz w:val="14"/>
                    </w:rPr>
                    <w:t>Tel</w:t>
                  </w:r>
                  <w:r>
                    <w:rPr>
                      <w:rFonts w:ascii="Calibri" w:hAnsi="Calibri" w:cs="Calibri"/>
                      <w:i/>
                      <w:smallCaps/>
                      <w:noProof/>
                      <w:sz w:val="14"/>
                    </w:rPr>
                    <w:t> </w:t>
                  </w:r>
                  <w:r w:rsidR="00AC6E43">
                    <w:rPr>
                      <w:i/>
                      <w:smallCaps/>
                      <w:noProof/>
                      <w:sz w:val="14"/>
                    </w:rPr>
                    <w:t xml:space="preserve">: 02 48 27 </w:t>
                  </w:r>
                  <w:r>
                    <w:rPr>
                      <w:i/>
                      <w:smallCaps/>
                      <w:noProof/>
                      <w:sz w:val="14"/>
                    </w:rPr>
                    <w:t xml:space="preserve">41 63 </w:t>
                  </w:r>
                </w:p>
                <w:p w14:paraId="3CD711A9" w14:textId="6874827E" w:rsidR="00654F5E" w:rsidRDefault="00000000" w:rsidP="00654F5E">
                  <w:pPr>
                    <w:pStyle w:val="Attachesuite"/>
                    <w:ind w:left="0"/>
                    <w:jc w:val="left"/>
                    <w:rPr>
                      <w:i/>
                      <w:noProof/>
                      <w:sz w:val="14"/>
                    </w:rPr>
                  </w:pPr>
                  <w:hyperlink r:id="rId11" w:history="1">
                    <w:r w:rsidR="006F2B70" w:rsidRPr="002B2C99">
                      <w:rPr>
                        <w:rStyle w:val="Lienhypertexte"/>
                        <w:i/>
                        <w:noProof/>
                        <w:sz w:val="14"/>
                      </w:rPr>
                      <w:t>catherine.schmidt@intradef.gouv.fr</w:t>
                    </w:r>
                  </w:hyperlink>
                </w:p>
                <w:p w14:paraId="21CD5AAF" w14:textId="77777777" w:rsidR="00654F5E" w:rsidRDefault="00654F5E" w:rsidP="00654F5E">
                  <w:pPr>
                    <w:pStyle w:val="Attachesuite"/>
                    <w:ind w:left="0"/>
                    <w:jc w:val="left"/>
                    <w:rPr>
                      <w:i/>
                      <w:noProof/>
                      <w:sz w:val="14"/>
                    </w:rPr>
                  </w:pPr>
                </w:p>
                <w:p w14:paraId="5E1CC0B1" w14:textId="77777777" w:rsidR="00654F5E" w:rsidRDefault="00654F5E" w:rsidP="00654F5E">
                  <w:pPr>
                    <w:pStyle w:val="Attachesuite"/>
                    <w:ind w:left="0"/>
                    <w:jc w:val="left"/>
                    <w:rPr>
                      <w:i/>
                      <w:smallCaps/>
                      <w:noProof/>
                      <w:sz w:val="14"/>
                    </w:rPr>
                  </w:pPr>
                </w:p>
                <w:p w14:paraId="10192D55" w14:textId="77777777" w:rsidR="00654F5E" w:rsidRDefault="00654F5E" w:rsidP="00654F5E">
                  <w:pPr>
                    <w:pStyle w:val="Attachesuite"/>
                    <w:ind w:left="0"/>
                    <w:jc w:val="left"/>
                    <w:rPr>
                      <w:i/>
                      <w:smallCaps/>
                      <w:noProof/>
                      <w:sz w:val="14"/>
                    </w:rPr>
                  </w:pPr>
                  <w:r>
                    <w:rPr>
                      <w:i/>
                      <w:smallCaps/>
                      <w:noProof/>
                      <w:sz w:val="14"/>
                    </w:rPr>
                    <w:t>le référent technique</w:t>
                  </w:r>
                  <w:r>
                    <w:rPr>
                      <w:rFonts w:ascii="Calibri" w:hAnsi="Calibri" w:cs="Calibri"/>
                      <w:i/>
                      <w:smallCaps/>
                      <w:noProof/>
                      <w:sz w:val="14"/>
                    </w:rPr>
                    <w:t> </w:t>
                  </w:r>
                  <w:r>
                    <w:rPr>
                      <w:i/>
                      <w:smallCaps/>
                      <w:noProof/>
                      <w:sz w:val="14"/>
                    </w:rPr>
                    <w:t>:</w:t>
                  </w:r>
                </w:p>
                <w:p w14:paraId="30ECBFFD" w14:textId="40FA8A14" w:rsidR="00654F5E" w:rsidRDefault="006F2B70" w:rsidP="00654F5E">
                  <w:pPr>
                    <w:pStyle w:val="Attachesuite"/>
                    <w:ind w:left="0"/>
                    <w:jc w:val="left"/>
                    <w:rPr>
                      <w:i/>
                      <w:smallCaps/>
                      <w:noProof/>
                      <w:sz w:val="14"/>
                    </w:rPr>
                  </w:pPr>
                  <w:r>
                    <w:rPr>
                      <w:i/>
                      <w:smallCaps/>
                      <w:noProof/>
                      <w:sz w:val="14"/>
                    </w:rPr>
                    <w:t>Sandy</w:t>
                  </w:r>
                  <w:r w:rsidR="00654F5E">
                    <w:rPr>
                      <w:i/>
                      <w:smallCaps/>
                      <w:noProof/>
                      <w:sz w:val="14"/>
                    </w:rPr>
                    <w:t xml:space="preserve"> </w:t>
                  </w:r>
                  <w:r>
                    <w:rPr>
                      <w:i/>
                      <w:smallCaps/>
                      <w:noProof/>
                      <w:sz w:val="14"/>
                    </w:rPr>
                    <w:t>Roussel</w:t>
                  </w:r>
                </w:p>
                <w:p w14:paraId="058E29E6" w14:textId="17870594" w:rsidR="00654F5E" w:rsidRDefault="00654F5E" w:rsidP="00654F5E">
                  <w:pPr>
                    <w:pStyle w:val="Attachesuite"/>
                    <w:ind w:left="0"/>
                    <w:jc w:val="left"/>
                    <w:rPr>
                      <w:i/>
                      <w:smallCaps/>
                      <w:noProof/>
                      <w:sz w:val="14"/>
                    </w:rPr>
                  </w:pPr>
                  <w:r>
                    <w:rPr>
                      <w:i/>
                      <w:smallCaps/>
                      <w:noProof/>
                      <w:sz w:val="14"/>
                    </w:rPr>
                    <w:t>Tel</w:t>
                  </w:r>
                  <w:r>
                    <w:rPr>
                      <w:rFonts w:ascii="Calibri" w:hAnsi="Calibri" w:cs="Calibri"/>
                      <w:i/>
                      <w:smallCaps/>
                      <w:noProof/>
                      <w:sz w:val="14"/>
                    </w:rPr>
                    <w:t> </w:t>
                  </w:r>
                  <w:r>
                    <w:rPr>
                      <w:i/>
                      <w:smallCaps/>
                      <w:noProof/>
                      <w:sz w:val="14"/>
                    </w:rPr>
                    <w:t xml:space="preserve">: </w:t>
                  </w:r>
                  <w:r w:rsidR="006F2B70">
                    <w:rPr>
                      <w:i/>
                      <w:smallCaps/>
                      <w:noProof/>
                      <w:sz w:val="14"/>
                    </w:rPr>
                    <w:t>02</w:t>
                  </w:r>
                  <w:r>
                    <w:rPr>
                      <w:i/>
                      <w:smallCaps/>
                      <w:noProof/>
                      <w:sz w:val="14"/>
                    </w:rPr>
                    <w:t xml:space="preserve"> </w:t>
                  </w:r>
                  <w:r w:rsidR="006F2B70">
                    <w:rPr>
                      <w:i/>
                      <w:smallCaps/>
                      <w:noProof/>
                      <w:sz w:val="14"/>
                    </w:rPr>
                    <w:t>18</w:t>
                  </w:r>
                  <w:r>
                    <w:rPr>
                      <w:i/>
                      <w:smallCaps/>
                      <w:noProof/>
                      <w:sz w:val="14"/>
                    </w:rPr>
                    <w:t xml:space="preserve"> </w:t>
                  </w:r>
                  <w:r w:rsidR="006F2B70">
                    <w:rPr>
                      <w:i/>
                      <w:smallCaps/>
                      <w:noProof/>
                      <w:sz w:val="14"/>
                    </w:rPr>
                    <w:t>27</w:t>
                  </w:r>
                  <w:r>
                    <w:rPr>
                      <w:i/>
                      <w:smallCaps/>
                      <w:noProof/>
                      <w:sz w:val="14"/>
                    </w:rPr>
                    <w:t xml:space="preserve"> </w:t>
                  </w:r>
                  <w:r w:rsidR="006F2B70">
                    <w:rPr>
                      <w:i/>
                      <w:smallCaps/>
                      <w:noProof/>
                      <w:sz w:val="14"/>
                    </w:rPr>
                    <w:t>41</w:t>
                  </w:r>
                  <w:r>
                    <w:rPr>
                      <w:i/>
                      <w:smallCaps/>
                      <w:noProof/>
                      <w:sz w:val="14"/>
                    </w:rPr>
                    <w:t xml:space="preserve"> </w:t>
                  </w:r>
                  <w:r w:rsidR="006F2B70">
                    <w:rPr>
                      <w:i/>
                      <w:smallCaps/>
                      <w:noProof/>
                      <w:sz w:val="14"/>
                    </w:rPr>
                    <w:t>81</w:t>
                  </w:r>
                </w:p>
                <w:p w14:paraId="39EA1FFE" w14:textId="5AD50AD1" w:rsidR="00654F5E" w:rsidRDefault="00000000" w:rsidP="00654F5E">
                  <w:pPr>
                    <w:pStyle w:val="Attachesuite"/>
                    <w:ind w:left="0"/>
                    <w:jc w:val="left"/>
                    <w:rPr>
                      <w:i/>
                      <w:noProof/>
                      <w:sz w:val="14"/>
                    </w:rPr>
                  </w:pPr>
                  <w:hyperlink r:id="rId12" w:history="1">
                    <w:r w:rsidR="006F2B70" w:rsidRPr="002B2C99">
                      <w:rPr>
                        <w:rStyle w:val="Lienhypertexte"/>
                        <w:i/>
                        <w:noProof/>
                        <w:sz w:val="14"/>
                      </w:rPr>
                      <w:t>sandy.roussel@intradef.gouv.fr</w:t>
                    </w:r>
                  </w:hyperlink>
                </w:p>
                <w:p w14:paraId="47C149F8" w14:textId="5E3903F7" w:rsidR="005D6073" w:rsidRDefault="005D6073" w:rsidP="005D6073"/>
                <w:p w14:paraId="64CD0244" w14:textId="408EE6A5" w:rsidR="006F2B70" w:rsidRDefault="006F2B70" w:rsidP="006F2B70">
                  <w:pPr>
                    <w:pStyle w:val="Attachesuite"/>
                    <w:ind w:left="0"/>
                    <w:jc w:val="left"/>
                    <w:rPr>
                      <w:i/>
                      <w:smallCaps/>
                      <w:noProof/>
                      <w:sz w:val="14"/>
                    </w:rPr>
                  </w:pPr>
                  <w:r>
                    <w:rPr>
                      <w:i/>
                      <w:smallCaps/>
                      <w:noProof/>
                      <w:sz w:val="14"/>
                    </w:rPr>
                    <w:t>Manager</w:t>
                  </w:r>
                  <w:r>
                    <w:rPr>
                      <w:rFonts w:ascii="Calibri" w:hAnsi="Calibri" w:cs="Calibri"/>
                      <w:i/>
                      <w:smallCaps/>
                      <w:noProof/>
                      <w:sz w:val="14"/>
                    </w:rPr>
                    <w:t> </w:t>
                  </w:r>
                  <w:r>
                    <w:rPr>
                      <w:i/>
                      <w:smallCaps/>
                      <w:noProof/>
                      <w:sz w:val="14"/>
                    </w:rPr>
                    <w:t>:</w:t>
                  </w:r>
                </w:p>
                <w:p w14:paraId="27DCE942" w14:textId="471ED691" w:rsidR="006F2B70" w:rsidRDefault="006F2B70" w:rsidP="006F2B70">
                  <w:pPr>
                    <w:pStyle w:val="Attachesuite"/>
                    <w:ind w:left="0"/>
                    <w:jc w:val="left"/>
                    <w:rPr>
                      <w:i/>
                      <w:smallCaps/>
                      <w:noProof/>
                      <w:sz w:val="14"/>
                    </w:rPr>
                  </w:pPr>
                  <w:r>
                    <w:rPr>
                      <w:i/>
                      <w:smallCaps/>
                      <w:noProof/>
                      <w:sz w:val="14"/>
                    </w:rPr>
                    <w:t>Antoine desachy</w:t>
                  </w:r>
                </w:p>
                <w:p w14:paraId="60ED5ACC" w14:textId="501FFA1C" w:rsidR="006F2B70" w:rsidRDefault="006F2B70" w:rsidP="006F2B70">
                  <w:pPr>
                    <w:pStyle w:val="Attachesuite"/>
                    <w:ind w:left="0"/>
                    <w:jc w:val="left"/>
                    <w:rPr>
                      <w:i/>
                      <w:smallCaps/>
                      <w:noProof/>
                      <w:sz w:val="14"/>
                    </w:rPr>
                  </w:pPr>
                  <w:r>
                    <w:rPr>
                      <w:i/>
                      <w:smallCaps/>
                      <w:noProof/>
                      <w:sz w:val="14"/>
                    </w:rPr>
                    <w:t>Tel</w:t>
                  </w:r>
                  <w:r>
                    <w:rPr>
                      <w:rFonts w:ascii="Calibri" w:hAnsi="Calibri" w:cs="Calibri"/>
                      <w:i/>
                      <w:smallCaps/>
                      <w:noProof/>
                      <w:sz w:val="14"/>
                    </w:rPr>
                    <w:t> </w:t>
                  </w:r>
                  <w:r>
                    <w:rPr>
                      <w:i/>
                      <w:smallCaps/>
                      <w:noProof/>
                      <w:sz w:val="14"/>
                    </w:rPr>
                    <w:t>: 09 88 67 15 78</w:t>
                  </w:r>
                </w:p>
                <w:p w14:paraId="4E640F3D" w14:textId="21E99D11" w:rsidR="006313C2" w:rsidRPr="006F2B70" w:rsidRDefault="00000000" w:rsidP="006F2B70">
                  <w:pPr>
                    <w:rPr>
                      <w:rFonts w:ascii="Marianne" w:hAnsi="Marianne"/>
                    </w:rPr>
                  </w:pPr>
                  <w:hyperlink r:id="rId13" w:history="1">
                    <w:r w:rsidR="006F2B70" w:rsidRPr="006F2B70">
                      <w:rPr>
                        <w:rStyle w:val="Lienhypertexte"/>
                        <w:rFonts w:ascii="Marianne" w:hAnsi="Marianne"/>
                        <w:i/>
                        <w:noProof/>
                        <w:sz w:val="14"/>
                      </w:rPr>
                      <w:t>antoine.desachy@intradef.gouv.fr</w:t>
                    </w:r>
                  </w:hyperlink>
                </w:p>
                <w:p w14:paraId="4C59FACA" w14:textId="109F81F6" w:rsidR="005D6073" w:rsidRPr="005D6073" w:rsidRDefault="005D6073" w:rsidP="00654F5E">
                  <w:pPr>
                    <w:ind w:firstLine="709"/>
                  </w:pPr>
                </w:p>
              </w:tc>
            </w:tr>
          </w:tbl>
          <w:p w14:paraId="1BB985BA" w14:textId="77777777" w:rsidR="006313C2" w:rsidRPr="00FA52F6" w:rsidRDefault="006313C2" w:rsidP="00110416">
            <w:pPr>
              <w:pStyle w:val="Attachesuite"/>
              <w:spacing w:before="840"/>
              <w:ind w:left="0"/>
              <w:jc w:val="both"/>
              <w:rPr>
                <w:sz w:val="18"/>
                <w:szCs w:val="18"/>
              </w:rPr>
            </w:pPr>
          </w:p>
        </w:tc>
        <w:tc>
          <w:tcPr>
            <w:tcW w:w="4959" w:type="dxa"/>
          </w:tcPr>
          <w:p w14:paraId="374BF368" w14:textId="77777777" w:rsidR="006313C2" w:rsidRPr="00D14B20" w:rsidRDefault="006313C2" w:rsidP="00110416">
            <w:pPr>
              <w:pStyle w:val="Attachesuite"/>
              <w:spacing w:before="2440"/>
              <w:ind w:left="522"/>
              <w:jc w:val="both"/>
              <w:rPr>
                <w:sz w:val="18"/>
                <w:szCs w:val="18"/>
              </w:rPr>
            </w:pPr>
          </w:p>
        </w:tc>
      </w:tr>
      <w:tr w:rsidR="006313C2" w:rsidRPr="00A4065A" w14:paraId="2CB22B96" w14:textId="77777777" w:rsidTr="006313C2">
        <w:trPr>
          <w:cantSplit/>
          <w:trHeight w:val="199"/>
        </w:trPr>
        <w:tc>
          <w:tcPr>
            <w:tcW w:w="5016" w:type="dxa"/>
            <w:vMerge/>
          </w:tcPr>
          <w:p w14:paraId="771E41E1" w14:textId="77777777" w:rsidR="006313C2" w:rsidRPr="00FA52F6" w:rsidRDefault="006313C2" w:rsidP="00110416">
            <w:pPr>
              <w:pStyle w:val="StyleAttachesignatureSuspendu46cm"/>
              <w:spacing w:before="0"/>
              <w:ind w:left="0"/>
              <w:jc w:val="both"/>
              <w:rPr>
                <w:b/>
                <w:sz w:val="18"/>
                <w:szCs w:val="18"/>
              </w:rPr>
            </w:pPr>
          </w:p>
        </w:tc>
        <w:tc>
          <w:tcPr>
            <w:tcW w:w="4959" w:type="dxa"/>
          </w:tcPr>
          <w:p w14:paraId="5ED2498D" w14:textId="6428E1F5" w:rsidR="006313C2" w:rsidRPr="0092379E" w:rsidRDefault="006313C2" w:rsidP="00110416">
            <w:pPr>
              <w:pStyle w:val="StyleAttachesignatureSuspendu46cm"/>
              <w:spacing w:before="0"/>
              <w:ind w:left="374"/>
              <w:jc w:val="both"/>
              <w:rPr>
                <w:sz w:val="18"/>
                <w:szCs w:val="18"/>
                <w:lang w:val="en-GB"/>
              </w:rPr>
            </w:pPr>
            <w:r w:rsidRPr="0092379E">
              <w:rPr>
                <w:sz w:val="18"/>
                <w:szCs w:val="18"/>
                <w:lang w:val="en-GB"/>
              </w:rPr>
              <w:t xml:space="preserve">Paris, le </w:t>
            </w:r>
            <w:r w:rsidR="003D1E99">
              <w:rPr>
                <w:sz w:val="18"/>
                <w:szCs w:val="18"/>
                <w:lang w:val="en-GB"/>
              </w:rPr>
              <w:t>13/03/2024</w:t>
            </w:r>
          </w:p>
          <w:p w14:paraId="445C86F5" w14:textId="4A830ABA" w:rsidR="006313C2" w:rsidRPr="00D14B20" w:rsidRDefault="006313C2" w:rsidP="00110416">
            <w:pPr>
              <w:pStyle w:val="StyleAttachesignatureSuspendu46cm"/>
              <w:spacing w:before="120"/>
              <w:ind w:left="374"/>
              <w:jc w:val="both"/>
              <w:rPr>
                <w:b/>
                <w:sz w:val="18"/>
                <w:szCs w:val="18"/>
                <w:lang w:val="en-US"/>
              </w:rPr>
            </w:pPr>
            <w:r w:rsidRPr="00D14B20">
              <w:rPr>
                <w:sz w:val="18"/>
                <w:szCs w:val="18"/>
                <w:lang w:val="en-US"/>
              </w:rPr>
              <w:t>N</w:t>
            </w:r>
            <w:r w:rsidR="003D1E99">
              <w:rPr>
                <w:sz w:val="18"/>
                <w:szCs w:val="18"/>
                <w:lang w:val="en-US"/>
              </w:rPr>
              <w:t>°142</w:t>
            </w:r>
            <w:r w:rsidRPr="00D14B20">
              <w:rPr>
                <w:sz w:val="18"/>
                <w:szCs w:val="18"/>
                <w:lang w:val="en-US"/>
              </w:rPr>
              <w:t>/ARM/DGA/</w:t>
            </w:r>
            <w:r w:rsidR="004F5A97" w:rsidRPr="00D14B20">
              <w:rPr>
                <w:sz w:val="18"/>
                <w:szCs w:val="18"/>
                <w:lang w:val="en-US"/>
              </w:rPr>
              <w:t>DO</w:t>
            </w:r>
            <w:r w:rsidR="00D14B20">
              <w:rPr>
                <w:sz w:val="18"/>
                <w:szCs w:val="18"/>
                <w:lang w:val="en-US"/>
              </w:rPr>
              <w:t>/S2A</w:t>
            </w:r>
          </w:p>
        </w:tc>
      </w:tr>
      <w:tr w:rsidR="006313C2" w:rsidRPr="00A4065A" w14:paraId="132CB1B6" w14:textId="77777777" w:rsidTr="006313C2">
        <w:trPr>
          <w:cantSplit/>
          <w:trHeight w:val="246"/>
        </w:trPr>
        <w:tc>
          <w:tcPr>
            <w:tcW w:w="5016" w:type="dxa"/>
            <w:vMerge/>
          </w:tcPr>
          <w:p w14:paraId="4A3EF761" w14:textId="77777777" w:rsidR="006313C2" w:rsidRPr="00F73BC2" w:rsidRDefault="006313C2" w:rsidP="00110416">
            <w:pPr>
              <w:pStyle w:val="Attachesuite"/>
              <w:ind w:left="0"/>
              <w:jc w:val="both"/>
              <w:rPr>
                <w:sz w:val="22"/>
                <w:szCs w:val="22"/>
                <w:lang w:val="en-US"/>
              </w:rPr>
            </w:pPr>
          </w:p>
        </w:tc>
        <w:tc>
          <w:tcPr>
            <w:tcW w:w="4959" w:type="dxa"/>
          </w:tcPr>
          <w:p w14:paraId="6CA50E91" w14:textId="77777777" w:rsidR="006313C2" w:rsidRPr="00F73BC2" w:rsidRDefault="006313C2" w:rsidP="00110416">
            <w:pPr>
              <w:pStyle w:val="StyleAttachesignatureSuspendu46cm"/>
              <w:spacing w:before="0"/>
              <w:ind w:left="0"/>
              <w:jc w:val="both"/>
              <w:rPr>
                <w:b/>
                <w:sz w:val="24"/>
                <w:szCs w:val="24"/>
                <w:lang w:val="en-US"/>
              </w:rPr>
            </w:pPr>
          </w:p>
        </w:tc>
      </w:tr>
    </w:tbl>
    <w:p w14:paraId="34AA4F49" w14:textId="77777777" w:rsidR="00653BC5" w:rsidRPr="00E74ADC" w:rsidRDefault="00FC6F6E" w:rsidP="00110416">
      <w:pPr>
        <w:spacing w:before="720" w:after="720"/>
        <w:jc w:val="both"/>
        <w:rPr>
          <w:rFonts w:ascii="Marianne" w:hAnsi="Marianne"/>
          <w:b/>
          <w:color w:val="000080"/>
          <w:sz w:val="24"/>
          <w:szCs w:val="24"/>
        </w:rPr>
      </w:pPr>
      <w:r>
        <w:rPr>
          <w:rFonts w:ascii="Marianne" w:hAnsi="Marianne"/>
          <w:b/>
          <w:color w:val="000080"/>
          <w:sz w:val="24"/>
          <w:szCs w:val="24"/>
        </w:rPr>
        <w:t>Demande d’information</w:t>
      </w:r>
      <w:r w:rsidR="00CF0DB7">
        <w:rPr>
          <w:rFonts w:ascii="Marianne" w:hAnsi="Marianne"/>
          <w:b/>
          <w:color w:val="000080"/>
          <w:sz w:val="24"/>
          <w:szCs w:val="24"/>
        </w:rPr>
        <w:t>s</w:t>
      </w:r>
    </w:p>
    <w:p w14:paraId="21EA6FBB" w14:textId="77777777" w:rsidR="00BB511E" w:rsidRPr="00AC6E43" w:rsidRDefault="00CF0DB7" w:rsidP="00BB511E">
      <w:pPr>
        <w:pStyle w:val="Pieddepage"/>
        <w:rPr>
          <w:rFonts w:ascii="Marianne" w:hAnsi="Marianne" w:cs="Arial"/>
        </w:rPr>
      </w:pPr>
      <w:r w:rsidRPr="00AC6E43">
        <w:rPr>
          <w:rFonts w:ascii="Marianne" w:hAnsi="Marianne"/>
        </w:rPr>
        <w:t xml:space="preserve">Objet : </w:t>
      </w:r>
      <w:r w:rsidR="007A10E9" w:rsidRPr="00AC6E43">
        <w:rPr>
          <w:rFonts w:ascii="Marianne" w:hAnsi="Marianne"/>
        </w:rPr>
        <w:t>Deman</w:t>
      </w:r>
      <w:r w:rsidR="004B2663" w:rsidRPr="00AC6E43">
        <w:rPr>
          <w:rFonts w:ascii="Marianne" w:hAnsi="Marianne"/>
        </w:rPr>
        <w:t xml:space="preserve">de d’informations concernant </w:t>
      </w:r>
      <w:r w:rsidR="00BB511E" w:rsidRPr="00AC6E43">
        <w:rPr>
          <w:rFonts w:ascii="Marianne" w:hAnsi="Marianne" w:cs="Arial"/>
        </w:rPr>
        <w:t>l’acquisition et le soutien de systèmes de contre-mobilité à base de mines antichars.</w:t>
      </w:r>
    </w:p>
    <w:p w14:paraId="04B077E5" w14:textId="671EC14C" w:rsidR="00CF0DB7" w:rsidRPr="00CE3274" w:rsidRDefault="00CF0DB7" w:rsidP="00110416">
      <w:pPr>
        <w:pStyle w:val="Pagedegarde1"/>
        <w:rPr>
          <w:rStyle w:val="CommentairesCar"/>
          <w:rFonts w:ascii="Times New Roman" w:hAnsi="Times New Roman"/>
          <w:i w:val="0"/>
        </w:rPr>
      </w:pPr>
    </w:p>
    <w:p w14:paraId="00F42D8A" w14:textId="77777777" w:rsidR="00CF0DB7" w:rsidRPr="00CE3274" w:rsidRDefault="00CF0DB7" w:rsidP="00110416">
      <w:pPr>
        <w:pStyle w:val="Pagedegarde1"/>
      </w:pPr>
    </w:p>
    <w:p w14:paraId="3283B417" w14:textId="4E1FA331" w:rsidR="00CF0DB7" w:rsidRPr="00CE3274" w:rsidRDefault="00CF0DB7" w:rsidP="00110416">
      <w:pPr>
        <w:pStyle w:val="Pagedegarde1"/>
      </w:pPr>
      <w:r w:rsidRPr="00CE3274">
        <w:t xml:space="preserve">Date de remise des réponses au plus tard </w:t>
      </w:r>
      <w:r w:rsidRPr="00D44314">
        <w:t xml:space="preserve">: </w:t>
      </w:r>
      <w:r w:rsidR="00467617" w:rsidRPr="003D1E99">
        <w:t>15/06</w:t>
      </w:r>
      <w:r w:rsidR="00025318" w:rsidRPr="00D44314">
        <w:t>/</w:t>
      </w:r>
      <w:r w:rsidR="004B2663" w:rsidRPr="00D44314">
        <w:t>2024</w:t>
      </w:r>
      <w:r w:rsidR="00025318" w:rsidRPr="00D44314">
        <w:t xml:space="preserve"> avant </w:t>
      </w:r>
      <w:r w:rsidR="00043107" w:rsidRPr="00D44314">
        <w:t>12h00</w:t>
      </w:r>
    </w:p>
    <w:p w14:paraId="01A0AF9A" w14:textId="77777777" w:rsidR="00CF0DB7" w:rsidRDefault="00CF0DB7" w:rsidP="00110416">
      <w:pPr>
        <w:pStyle w:val="Pagedegarde1"/>
      </w:pPr>
    </w:p>
    <w:p w14:paraId="0C7D4C60" w14:textId="54ADB6A6" w:rsidR="00CF0DB7" w:rsidRDefault="00CF0DB7" w:rsidP="00110416">
      <w:pPr>
        <w:pStyle w:val="Pagedegarde1"/>
      </w:pPr>
      <w:r w:rsidRPr="00CE3274">
        <w:t>Publication</w:t>
      </w:r>
      <w:r w:rsidRPr="00CE3274">
        <w:rPr>
          <w:rFonts w:ascii="Calibri" w:hAnsi="Calibri" w:cs="Calibri"/>
        </w:rPr>
        <w:t> </w:t>
      </w:r>
      <w:r w:rsidRPr="00CE3274">
        <w:t xml:space="preserve">: </w:t>
      </w:r>
      <w:r>
        <w:t xml:space="preserve">sur le portail </w:t>
      </w:r>
      <w:hyperlink r:id="rId14" w:history="1">
        <w:r w:rsidR="00D14B20" w:rsidRPr="00F72922">
          <w:rPr>
            <w:rStyle w:val="Lienhypertexte"/>
          </w:rPr>
          <w:t>www.armement.defense.gouv.fr</w:t>
        </w:r>
      </w:hyperlink>
      <w:r w:rsidR="00043107">
        <w:t xml:space="preserve"> et PLACE</w:t>
      </w:r>
    </w:p>
    <w:p w14:paraId="3DE7BB28" w14:textId="77777777" w:rsidR="00CF0DB7" w:rsidRPr="00EC09D1" w:rsidRDefault="00CF0DB7" w:rsidP="00110416">
      <w:pPr>
        <w:pStyle w:val="Pagedegarde1"/>
      </w:pPr>
    </w:p>
    <w:p w14:paraId="1AC460C4" w14:textId="144361EC" w:rsidR="00F21BBC" w:rsidRPr="00F21BBC" w:rsidRDefault="002921AC" w:rsidP="00F21BBC">
      <w:pPr>
        <w:jc w:val="both"/>
        <w:rPr>
          <w:rFonts w:ascii="Marianne" w:hAnsi="Marianne"/>
          <w:szCs w:val="22"/>
        </w:rPr>
      </w:pPr>
      <w:r>
        <w:br w:type="page"/>
      </w:r>
    </w:p>
    <w:sdt>
      <w:sdtPr>
        <w:rPr>
          <w:rFonts w:ascii="Times New Roman" w:eastAsia="Times New Roman" w:hAnsi="Times New Roman" w:cs="Times New Roman"/>
          <w:b w:val="0"/>
          <w:bCs w:val="0"/>
          <w:kern w:val="0"/>
          <w:sz w:val="20"/>
          <w:szCs w:val="20"/>
        </w:rPr>
        <w:id w:val="-1527328584"/>
        <w:docPartObj>
          <w:docPartGallery w:val="Table of Contents"/>
          <w:docPartUnique/>
        </w:docPartObj>
      </w:sdtPr>
      <w:sdtContent>
        <w:p w14:paraId="7AC10495" w14:textId="467A076C" w:rsidR="00F21BBC" w:rsidRPr="00217C35" w:rsidRDefault="00F21BBC">
          <w:pPr>
            <w:pStyle w:val="En-ttedetabledesmatires"/>
            <w:rPr>
              <w:rFonts w:ascii="Marianne" w:hAnsi="Marianne"/>
              <w:sz w:val="22"/>
              <w:szCs w:val="22"/>
            </w:rPr>
          </w:pPr>
          <w:r w:rsidRPr="00217C35">
            <w:rPr>
              <w:rFonts w:ascii="Marianne" w:hAnsi="Marianne"/>
              <w:sz w:val="22"/>
              <w:szCs w:val="22"/>
            </w:rPr>
            <w:t>Table des matières</w:t>
          </w:r>
        </w:p>
        <w:p w14:paraId="55F71714" w14:textId="196B0C11" w:rsidR="00C50A79" w:rsidRPr="003D1E99" w:rsidRDefault="00F21BBC">
          <w:pPr>
            <w:pStyle w:val="TM1"/>
            <w:rPr>
              <w:rFonts w:ascii="Marianne" w:eastAsiaTheme="minorEastAsia" w:hAnsi="Marianne" w:cstheme="minorBidi"/>
              <w:b w:val="0"/>
              <w:bCs w:val="0"/>
              <w:caps w:val="0"/>
              <w:noProof/>
              <w:sz w:val="22"/>
              <w:szCs w:val="22"/>
            </w:rPr>
          </w:pPr>
          <w:r w:rsidRPr="000A122B">
            <w:rPr>
              <w:rFonts w:ascii="Marianne" w:hAnsi="Marianne"/>
              <w:sz w:val="22"/>
              <w:szCs w:val="22"/>
            </w:rPr>
            <w:fldChar w:fldCharType="begin"/>
          </w:r>
          <w:r w:rsidRPr="00120062">
            <w:rPr>
              <w:rFonts w:ascii="Marianne" w:hAnsi="Marianne"/>
              <w:sz w:val="22"/>
              <w:szCs w:val="22"/>
            </w:rPr>
            <w:instrText xml:space="preserve"> TOC \o "1-3" \h \z \u </w:instrText>
          </w:r>
          <w:r w:rsidRPr="003D1E99">
            <w:rPr>
              <w:rFonts w:ascii="Marianne" w:hAnsi="Marianne"/>
              <w:sz w:val="22"/>
              <w:szCs w:val="22"/>
            </w:rPr>
            <w:fldChar w:fldCharType="separate"/>
          </w:r>
          <w:hyperlink w:anchor="_Toc160799977" w:history="1">
            <w:r w:rsidR="00C50A79" w:rsidRPr="00120062">
              <w:rPr>
                <w:rStyle w:val="Lienhypertexte"/>
                <w:rFonts w:ascii="Marianne" w:hAnsi="Marianne"/>
                <w:noProof/>
              </w:rPr>
              <w:t>1</w:t>
            </w:r>
            <w:r w:rsidR="00C50A79" w:rsidRPr="003D1E99">
              <w:rPr>
                <w:rFonts w:ascii="Marianne" w:eastAsiaTheme="minorEastAsia" w:hAnsi="Marianne" w:cstheme="minorBidi"/>
                <w:b w:val="0"/>
                <w:bCs w:val="0"/>
                <w:caps w:val="0"/>
                <w:noProof/>
                <w:sz w:val="22"/>
                <w:szCs w:val="22"/>
              </w:rPr>
              <w:tab/>
            </w:r>
            <w:r w:rsidR="00C50A79" w:rsidRPr="00120062">
              <w:rPr>
                <w:rStyle w:val="Lienhypertexte"/>
                <w:rFonts w:ascii="Marianne" w:hAnsi="Marianne"/>
                <w:noProof/>
              </w:rPr>
              <w:t>Objet de la demande d’information</w:t>
            </w:r>
            <w:r w:rsidR="00C50A79" w:rsidRPr="003D1E99">
              <w:rPr>
                <w:rFonts w:ascii="Marianne" w:hAnsi="Marianne"/>
                <w:noProof/>
                <w:webHidden/>
              </w:rPr>
              <w:tab/>
            </w:r>
            <w:r w:rsidR="00C50A79" w:rsidRPr="003D1E99">
              <w:rPr>
                <w:rFonts w:ascii="Marianne" w:hAnsi="Marianne"/>
                <w:noProof/>
                <w:webHidden/>
              </w:rPr>
              <w:fldChar w:fldCharType="begin"/>
            </w:r>
            <w:r w:rsidR="00C50A79" w:rsidRPr="003D1E99">
              <w:rPr>
                <w:rFonts w:ascii="Marianne" w:hAnsi="Marianne"/>
                <w:noProof/>
                <w:webHidden/>
              </w:rPr>
              <w:instrText xml:space="preserve"> PAGEREF _Toc160799977 \h </w:instrText>
            </w:r>
            <w:r w:rsidR="00C50A79" w:rsidRPr="003D1E99">
              <w:rPr>
                <w:rFonts w:ascii="Marianne" w:hAnsi="Marianne"/>
                <w:noProof/>
                <w:webHidden/>
              </w:rPr>
            </w:r>
            <w:r w:rsidR="00C50A79" w:rsidRPr="003D1E99">
              <w:rPr>
                <w:rFonts w:ascii="Marianne" w:hAnsi="Marianne"/>
                <w:noProof/>
                <w:webHidden/>
              </w:rPr>
              <w:fldChar w:fldCharType="separate"/>
            </w:r>
            <w:r w:rsidR="000A122B">
              <w:rPr>
                <w:rFonts w:ascii="Marianne" w:hAnsi="Marianne"/>
                <w:noProof/>
                <w:webHidden/>
              </w:rPr>
              <w:t>3</w:t>
            </w:r>
            <w:r w:rsidR="00C50A79" w:rsidRPr="003D1E99">
              <w:rPr>
                <w:rFonts w:ascii="Marianne" w:hAnsi="Marianne"/>
                <w:noProof/>
                <w:webHidden/>
              </w:rPr>
              <w:fldChar w:fldCharType="end"/>
            </w:r>
          </w:hyperlink>
        </w:p>
        <w:p w14:paraId="033D35C2" w14:textId="3ABAB295" w:rsidR="00C50A79" w:rsidRPr="003D1E99" w:rsidRDefault="00C50A79">
          <w:pPr>
            <w:pStyle w:val="TM1"/>
            <w:rPr>
              <w:rFonts w:ascii="Marianne" w:eastAsiaTheme="minorEastAsia" w:hAnsi="Marianne" w:cstheme="minorBidi"/>
              <w:b w:val="0"/>
              <w:bCs w:val="0"/>
              <w:caps w:val="0"/>
              <w:noProof/>
              <w:sz w:val="22"/>
              <w:szCs w:val="22"/>
            </w:rPr>
          </w:pPr>
          <w:hyperlink w:anchor="_Toc160799978" w:history="1">
            <w:r w:rsidRPr="00120062">
              <w:rPr>
                <w:rStyle w:val="Lienhypertexte"/>
                <w:rFonts w:ascii="Marianne" w:hAnsi="Marianne"/>
                <w:noProof/>
              </w:rPr>
              <w:t>2</w:t>
            </w:r>
            <w:r w:rsidRPr="003D1E99">
              <w:rPr>
                <w:rFonts w:ascii="Marianne" w:eastAsiaTheme="minorEastAsia" w:hAnsi="Marianne" w:cstheme="minorBidi"/>
                <w:b w:val="0"/>
                <w:bCs w:val="0"/>
                <w:caps w:val="0"/>
                <w:noProof/>
                <w:sz w:val="22"/>
                <w:szCs w:val="22"/>
              </w:rPr>
              <w:tab/>
            </w:r>
            <w:r w:rsidRPr="00120062">
              <w:rPr>
                <w:rStyle w:val="Lienhypertexte"/>
                <w:rFonts w:ascii="Marianne" w:hAnsi="Marianne"/>
                <w:noProof/>
              </w:rPr>
              <w:t>Contexte</w:t>
            </w:r>
            <w:r w:rsidRPr="003D1E99">
              <w:rPr>
                <w:rFonts w:ascii="Marianne" w:hAnsi="Marianne"/>
                <w:noProof/>
                <w:webHidden/>
              </w:rPr>
              <w:tab/>
            </w:r>
            <w:r w:rsidRPr="003D1E99">
              <w:rPr>
                <w:rFonts w:ascii="Marianne" w:hAnsi="Marianne"/>
                <w:noProof/>
                <w:webHidden/>
              </w:rPr>
              <w:fldChar w:fldCharType="begin"/>
            </w:r>
            <w:r w:rsidRPr="003D1E99">
              <w:rPr>
                <w:rFonts w:ascii="Marianne" w:hAnsi="Marianne"/>
                <w:noProof/>
                <w:webHidden/>
              </w:rPr>
              <w:instrText xml:space="preserve"> PAGEREF _Toc160799978 \h </w:instrText>
            </w:r>
            <w:r w:rsidRPr="003D1E99">
              <w:rPr>
                <w:rFonts w:ascii="Marianne" w:hAnsi="Marianne"/>
                <w:noProof/>
                <w:webHidden/>
              </w:rPr>
            </w:r>
            <w:r w:rsidRPr="003D1E99">
              <w:rPr>
                <w:rFonts w:ascii="Marianne" w:hAnsi="Marianne"/>
                <w:noProof/>
                <w:webHidden/>
              </w:rPr>
              <w:fldChar w:fldCharType="separate"/>
            </w:r>
            <w:r w:rsidR="000A122B">
              <w:rPr>
                <w:rFonts w:ascii="Marianne" w:hAnsi="Marianne"/>
                <w:noProof/>
                <w:webHidden/>
              </w:rPr>
              <w:t>3</w:t>
            </w:r>
            <w:r w:rsidRPr="003D1E99">
              <w:rPr>
                <w:rFonts w:ascii="Marianne" w:hAnsi="Marianne"/>
                <w:noProof/>
                <w:webHidden/>
              </w:rPr>
              <w:fldChar w:fldCharType="end"/>
            </w:r>
          </w:hyperlink>
        </w:p>
        <w:p w14:paraId="5E43FEA2" w14:textId="2761BFC5" w:rsidR="00C50A79" w:rsidRPr="003D1E99" w:rsidRDefault="00C50A79">
          <w:pPr>
            <w:pStyle w:val="TM1"/>
            <w:rPr>
              <w:rFonts w:ascii="Marianne" w:eastAsiaTheme="minorEastAsia" w:hAnsi="Marianne" w:cstheme="minorBidi"/>
              <w:b w:val="0"/>
              <w:bCs w:val="0"/>
              <w:caps w:val="0"/>
              <w:noProof/>
              <w:sz w:val="22"/>
              <w:szCs w:val="22"/>
            </w:rPr>
          </w:pPr>
          <w:hyperlink w:anchor="_Toc160799979" w:history="1">
            <w:r w:rsidRPr="00120062">
              <w:rPr>
                <w:rStyle w:val="Lienhypertexte"/>
                <w:rFonts w:ascii="Marianne" w:hAnsi="Marianne"/>
                <w:noProof/>
              </w:rPr>
              <w:t>3</w:t>
            </w:r>
            <w:r w:rsidRPr="003D1E99">
              <w:rPr>
                <w:rFonts w:ascii="Marianne" w:eastAsiaTheme="minorEastAsia" w:hAnsi="Marianne" w:cstheme="minorBidi"/>
                <w:b w:val="0"/>
                <w:bCs w:val="0"/>
                <w:caps w:val="0"/>
                <w:noProof/>
                <w:sz w:val="22"/>
                <w:szCs w:val="22"/>
              </w:rPr>
              <w:tab/>
            </w:r>
            <w:r w:rsidRPr="00120062">
              <w:rPr>
                <w:rStyle w:val="Lienhypertexte"/>
                <w:rFonts w:ascii="Marianne" w:hAnsi="Marianne"/>
                <w:noProof/>
              </w:rPr>
              <w:t>Modalités de réponse</w:t>
            </w:r>
            <w:r w:rsidRPr="003D1E99">
              <w:rPr>
                <w:rFonts w:ascii="Marianne" w:hAnsi="Marianne"/>
                <w:noProof/>
                <w:webHidden/>
              </w:rPr>
              <w:tab/>
            </w:r>
            <w:r w:rsidRPr="003D1E99">
              <w:rPr>
                <w:rFonts w:ascii="Marianne" w:hAnsi="Marianne"/>
                <w:noProof/>
                <w:webHidden/>
              </w:rPr>
              <w:fldChar w:fldCharType="begin"/>
            </w:r>
            <w:r w:rsidRPr="003D1E99">
              <w:rPr>
                <w:rFonts w:ascii="Marianne" w:hAnsi="Marianne"/>
                <w:noProof/>
                <w:webHidden/>
              </w:rPr>
              <w:instrText xml:space="preserve"> PAGEREF _Toc160799979 \h </w:instrText>
            </w:r>
            <w:r w:rsidRPr="003D1E99">
              <w:rPr>
                <w:rFonts w:ascii="Marianne" w:hAnsi="Marianne"/>
                <w:noProof/>
                <w:webHidden/>
              </w:rPr>
            </w:r>
            <w:r w:rsidRPr="003D1E99">
              <w:rPr>
                <w:rFonts w:ascii="Marianne" w:hAnsi="Marianne"/>
                <w:noProof/>
                <w:webHidden/>
              </w:rPr>
              <w:fldChar w:fldCharType="separate"/>
            </w:r>
            <w:r w:rsidR="000A122B">
              <w:rPr>
                <w:rFonts w:ascii="Marianne" w:hAnsi="Marianne"/>
                <w:noProof/>
                <w:webHidden/>
              </w:rPr>
              <w:t>4</w:t>
            </w:r>
            <w:r w:rsidRPr="003D1E99">
              <w:rPr>
                <w:rFonts w:ascii="Marianne" w:hAnsi="Marianne"/>
                <w:noProof/>
                <w:webHidden/>
              </w:rPr>
              <w:fldChar w:fldCharType="end"/>
            </w:r>
          </w:hyperlink>
        </w:p>
        <w:p w14:paraId="718C7EAB" w14:textId="6C06A089"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0" w:history="1">
            <w:r w:rsidRPr="00120062">
              <w:rPr>
                <w:rStyle w:val="Lienhypertexte"/>
                <w:noProof/>
              </w:rPr>
              <w:t>3.1</w:t>
            </w:r>
            <w:r w:rsidRPr="003D1E99">
              <w:rPr>
                <w:rFonts w:eastAsiaTheme="minorEastAsia" w:cstheme="minorBidi"/>
                <w:smallCaps w:val="0"/>
                <w:noProof/>
                <w:sz w:val="22"/>
                <w:szCs w:val="22"/>
              </w:rPr>
              <w:tab/>
            </w:r>
            <w:r w:rsidRPr="00120062">
              <w:rPr>
                <w:rStyle w:val="Lienhypertexte"/>
                <w:noProof/>
              </w:rPr>
              <w:t>Contenu des réponses</w:t>
            </w:r>
            <w:r w:rsidRPr="00120062">
              <w:rPr>
                <w:noProof/>
                <w:webHidden/>
              </w:rPr>
              <w:tab/>
            </w:r>
            <w:r w:rsidRPr="000A122B">
              <w:rPr>
                <w:noProof/>
                <w:webHidden/>
              </w:rPr>
              <w:fldChar w:fldCharType="begin"/>
            </w:r>
            <w:r w:rsidRPr="00120062">
              <w:rPr>
                <w:noProof/>
                <w:webHidden/>
              </w:rPr>
              <w:instrText xml:space="preserve"> PAGEREF _Toc160799980 \h </w:instrText>
            </w:r>
            <w:r w:rsidRPr="000A122B">
              <w:rPr>
                <w:noProof/>
                <w:webHidden/>
              </w:rPr>
            </w:r>
            <w:r w:rsidRPr="003D1E99">
              <w:rPr>
                <w:noProof/>
                <w:webHidden/>
              </w:rPr>
              <w:fldChar w:fldCharType="separate"/>
            </w:r>
            <w:r w:rsidR="000A122B">
              <w:rPr>
                <w:noProof/>
                <w:webHidden/>
              </w:rPr>
              <w:t>4</w:t>
            </w:r>
            <w:r w:rsidRPr="000A122B">
              <w:rPr>
                <w:noProof/>
                <w:webHidden/>
              </w:rPr>
              <w:fldChar w:fldCharType="end"/>
            </w:r>
          </w:hyperlink>
        </w:p>
        <w:p w14:paraId="35E45398" w14:textId="55499BE8"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1" w:history="1">
            <w:r w:rsidRPr="00120062">
              <w:rPr>
                <w:rStyle w:val="Lienhypertexte"/>
                <w:noProof/>
              </w:rPr>
              <w:t>3.2</w:t>
            </w:r>
            <w:r w:rsidRPr="003D1E99">
              <w:rPr>
                <w:rFonts w:eastAsiaTheme="minorEastAsia" w:cstheme="minorBidi"/>
                <w:smallCaps w:val="0"/>
                <w:noProof/>
                <w:sz w:val="22"/>
                <w:szCs w:val="22"/>
              </w:rPr>
              <w:tab/>
            </w:r>
            <w:r w:rsidRPr="00120062">
              <w:rPr>
                <w:rStyle w:val="Lienhypertexte"/>
                <w:noProof/>
              </w:rPr>
              <w:t>Envoi des réponses</w:t>
            </w:r>
            <w:r w:rsidRPr="00120062">
              <w:rPr>
                <w:noProof/>
                <w:webHidden/>
              </w:rPr>
              <w:tab/>
            </w:r>
            <w:r w:rsidRPr="000A122B">
              <w:rPr>
                <w:noProof/>
                <w:webHidden/>
              </w:rPr>
              <w:fldChar w:fldCharType="begin"/>
            </w:r>
            <w:r w:rsidRPr="00120062">
              <w:rPr>
                <w:noProof/>
                <w:webHidden/>
              </w:rPr>
              <w:instrText xml:space="preserve"> PAGEREF _Toc160799981 \h </w:instrText>
            </w:r>
            <w:r w:rsidRPr="000A122B">
              <w:rPr>
                <w:noProof/>
                <w:webHidden/>
              </w:rPr>
            </w:r>
            <w:r w:rsidRPr="003D1E99">
              <w:rPr>
                <w:noProof/>
                <w:webHidden/>
              </w:rPr>
              <w:fldChar w:fldCharType="separate"/>
            </w:r>
            <w:r w:rsidR="000A122B">
              <w:rPr>
                <w:noProof/>
                <w:webHidden/>
              </w:rPr>
              <w:t>4</w:t>
            </w:r>
            <w:r w:rsidRPr="000A122B">
              <w:rPr>
                <w:noProof/>
                <w:webHidden/>
              </w:rPr>
              <w:fldChar w:fldCharType="end"/>
            </w:r>
          </w:hyperlink>
        </w:p>
        <w:p w14:paraId="1367B03C" w14:textId="03EF021B"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2" w:history="1">
            <w:r w:rsidRPr="00120062">
              <w:rPr>
                <w:rStyle w:val="Lienhypertexte"/>
                <w:noProof/>
              </w:rPr>
              <w:t>3.3</w:t>
            </w:r>
            <w:r w:rsidRPr="003D1E99">
              <w:rPr>
                <w:rFonts w:eastAsiaTheme="minorEastAsia" w:cstheme="minorBidi"/>
                <w:smallCaps w:val="0"/>
                <w:noProof/>
                <w:sz w:val="22"/>
                <w:szCs w:val="22"/>
              </w:rPr>
              <w:tab/>
            </w:r>
            <w:r w:rsidRPr="00120062">
              <w:rPr>
                <w:rStyle w:val="Lienhypertexte"/>
                <w:noProof/>
              </w:rPr>
              <w:t>Exploitation des réponses</w:t>
            </w:r>
            <w:r w:rsidRPr="00120062">
              <w:rPr>
                <w:noProof/>
                <w:webHidden/>
              </w:rPr>
              <w:tab/>
            </w:r>
            <w:r w:rsidRPr="000A122B">
              <w:rPr>
                <w:noProof/>
                <w:webHidden/>
              </w:rPr>
              <w:fldChar w:fldCharType="begin"/>
            </w:r>
            <w:r w:rsidRPr="00120062">
              <w:rPr>
                <w:noProof/>
                <w:webHidden/>
              </w:rPr>
              <w:instrText xml:space="preserve"> PAGEREF _Toc160799982 \h </w:instrText>
            </w:r>
            <w:r w:rsidRPr="000A122B">
              <w:rPr>
                <w:noProof/>
                <w:webHidden/>
              </w:rPr>
            </w:r>
            <w:r w:rsidRPr="003D1E99">
              <w:rPr>
                <w:noProof/>
                <w:webHidden/>
              </w:rPr>
              <w:fldChar w:fldCharType="separate"/>
            </w:r>
            <w:r w:rsidR="000A122B">
              <w:rPr>
                <w:noProof/>
                <w:webHidden/>
              </w:rPr>
              <w:t>4</w:t>
            </w:r>
            <w:r w:rsidRPr="000A122B">
              <w:rPr>
                <w:noProof/>
                <w:webHidden/>
              </w:rPr>
              <w:fldChar w:fldCharType="end"/>
            </w:r>
          </w:hyperlink>
        </w:p>
        <w:p w14:paraId="0BE0A240" w14:textId="03306BBA"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3" w:history="1">
            <w:r w:rsidRPr="00120062">
              <w:rPr>
                <w:rStyle w:val="Lienhypertexte"/>
                <w:noProof/>
              </w:rPr>
              <w:t>3.4</w:t>
            </w:r>
            <w:r w:rsidRPr="003D1E99">
              <w:rPr>
                <w:rFonts w:eastAsiaTheme="minorEastAsia" w:cstheme="minorBidi"/>
                <w:smallCaps w:val="0"/>
                <w:noProof/>
                <w:sz w:val="22"/>
                <w:szCs w:val="22"/>
              </w:rPr>
              <w:tab/>
            </w:r>
            <w:r w:rsidRPr="00120062">
              <w:rPr>
                <w:rStyle w:val="Lienhypertexte"/>
                <w:noProof/>
              </w:rPr>
              <w:t>Sécurité – Protection des Informations</w:t>
            </w:r>
            <w:r w:rsidRPr="00120062">
              <w:rPr>
                <w:noProof/>
                <w:webHidden/>
              </w:rPr>
              <w:tab/>
            </w:r>
            <w:r w:rsidRPr="000A122B">
              <w:rPr>
                <w:noProof/>
                <w:webHidden/>
              </w:rPr>
              <w:fldChar w:fldCharType="begin"/>
            </w:r>
            <w:r w:rsidRPr="00120062">
              <w:rPr>
                <w:noProof/>
                <w:webHidden/>
              </w:rPr>
              <w:instrText xml:space="preserve"> PAGEREF _Toc160799983 \h </w:instrText>
            </w:r>
            <w:r w:rsidRPr="000A122B">
              <w:rPr>
                <w:noProof/>
                <w:webHidden/>
              </w:rPr>
            </w:r>
            <w:r w:rsidRPr="003D1E99">
              <w:rPr>
                <w:noProof/>
                <w:webHidden/>
              </w:rPr>
              <w:fldChar w:fldCharType="separate"/>
            </w:r>
            <w:r w:rsidR="000A122B">
              <w:rPr>
                <w:noProof/>
                <w:webHidden/>
              </w:rPr>
              <w:t>5</w:t>
            </w:r>
            <w:r w:rsidRPr="000A122B">
              <w:rPr>
                <w:noProof/>
                <w:webHidden/>
              </w:rPr>
              <w:fldChar w:fldCharType="end"/>
            </w:r>
          </w:hyperlink>
        </w:p>
        <w:p w14:paraId="43BD2A6C" w14:textId="73A16E99" w:rsidR="00C50A79" w:rsidRPr="003D1E99" w:rsidRDefault="00C50A79">
          <w:pPr>
            <w:pStyle w:val="TM1"/>
            <w:rPr>
              <w:rFonts w:ascii="Marianne" w:eastAsiaTheme="minorEastAsia" w:hAnsi="Marianne" w:cstheme="minorBidi"/>
              <w:b w:val="0"/>
              <w:bCs w:val="0"/>
              <w:caps w:val="0"/>
              <w:noProof/>
              <w:sz w:val="22"/>
              <w:szCs w:val="22"/>
            </w:rPr>
          </w:pPr>
          <w:hyperlink w:anchor="_Toc160799984" w:history="1">
            <w:r w:rsidRPr="00120062">
              <w:rPr>
                <w:rStyle w:val="Lienhypertexte"/>
                <w:rFonts w:ascii="Marianne" w:hAnsi="Marianne"/>
                <w:noProof/>
              </w:rPr>
              <w:t>4</w:t>
            </w:r>
            <w:r w:rsidRPr="003D1E99">
              <w:rPr>
                <w:rFonts w:ascii="Marianne" w:eastAsiaTheme="minorEastAsia" w:hAnsi="Marianne" w:cstheme="minorBidi"/>
                <w:b w:val="0"/>
                <w:bCs w:val="0"/>
                <w:caps w:val="0"/>
                <w:noProof/>
                <w:sz w:val="22"/>
                <w:szCs w:val="22"/>
              </w:rPr>
              <w:tab/>
            </w:r>
            <w:r w:rsidRPr="00120062">
              <w:rPr>
                <w:rStyle w:val="Lienhypertexte"/>
                <w:rFonts w:ascii="Marianne" w:hAnsi="Marianne"/>
                <w:noProof/>
              </w:rPr>
              <w:t>Informations sur l’entreprise (ou le groupement d’entreprises)</w:t>
            </w:r>
            <w:r w:rsidRPr="003D1E99">
              <w:rPr>
                <w:rFonts w:ascii="Marianne" w:hAnsi="Marianne"/>
                <w:noProof/>
                <w:webHidden/>
              </w:rPr>
              <w:tab/>
            </w:r>
            <w:r w:rsidRPr="003D1E99">
              <w:rPr>
                <w:rFonts w:ascii="Marianne" w:hAnsi="Marianne"/>
                <w:noProof/>
                <w:webHidden/>
              </w:rPr>
              <w:fldChar w:fldCharType="begin"/>
            </w:r>
            <w:r w:rsidRPr="003D1E99">
              <w:rPr>
                <w:rFonts w:ascii="Marianne" w:hAnsi="Marianne"/>
                <w:noProof/>
                <w:webHidden/>
              </w:rPr>
              <w:instrText xml:space="preserve"> PAGEREF _Toc160799984 \h </w:instrText>
            </w:r>
            <w:r w:rsidRPr="003D1E99">
              <w:rPr>
                <w:rFonts w:ascii="Marianne" w:hAnsi="Marianne"/>
                <w:noProof/>
                <w:webHidden/>
              </w:rPr>
            </w:r>
            <w:r w:rsidRPr="003D1E99">
              <w:rPr>
                <w:rFonts w:ascii="Marianne" w:hAnsi="Marianne"/>
                <w:noProof/>
                <w:webHidden/>
              </w:rPr>
              <w:fldChar w:fldCharType="separate"/>
            </w:r>
            <w:r w:rsidR="000A122B">
              <w:rPr>
                <w:rFonts w:ascii="Marianne" w:hAnsi="Marianne"/>
                <w:noProof/>
                <w:webHidden/>
              </w:rPr>
              <w:t>6</w:t>
            </w:r>
            <w:r w:rsidRPr="003D1E99">
              <w:rPr>
                <w:rFonts w:ascii="Marianne" w:hAnsi="Marianne"/>
                <w:noProof/>
                <w:webHidden/>
              </w:rPr>
              <w:fldChar w:fldCharType="end"/>
            </w:r>
          </w:hyperlink>
        </w:p>
        <w:p w14:paraId="4B113B6A" w14:textId="131CCDFC"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5" w:history="1">
            <w:r w:rsidRPr="00120062">
              <w:rPr>
                <w:rStyle w:val="Lienhypertexte"/>
                <w:noProof/>
              </w:rPr>
              <w:t>4.1</w:t>
            </w:r>
            <w:r w:rsidRPr="003D1E99">
              <w:rPr>
                <w:rFonts w:eastAsiaTheme="minorEastAsia" w:cstheme="minorBidi"/>
                <w:smallCaps w:val="0"/>
                <w:noProof/>
                <w:sz w:val="22"/>
                <w:szCs w:val="22"/>
              </w:rPr>
              <w:tab/>
            </w:r>
            <w:r w:rsidRPr="00120062">
              <w:rPr>
                <w:rStyle w:val="Lienhypertexte"/>
                <w:noProof/>
              </w:rPr>
              <w:t>Identification de l’entreprise (pour chaque entreprise du groupement en cas de groupement)</w:t>
            </w:r>
            <w:r w:rsidRPr="00120062">
              <w:rPr>
                <w:noProof/>
                <w:webHidden/>
              </w:rPr>
              <w:tab/>
            </w:r>
            <w:r w:rsidRPr="000A122B">
              <w:rPr>
                <w:noProof/>
                <w:webHidden/>
              </w:rPr>
              <w:fldChar w:fldCharType="begin"/>
            </w:r>
            <w:r w:rsidRPr="00120062">
              <w:rPr>
                <w:noProof/>
                <w:webHidden/>
              </w:rPr>
              <w:instrText xml:space="preserve"> PAGEREF _Toc160799985 \h </w:instrText>
            </w:r>
            <w:r w:rsidRPr="000A122B">
              <w:rPr>
                <w:noProof/>
                <w:webHidden/>
              </w:rPr>
            </w:r>
            <w:r w:rsidRPr="003D1E99">
              <w:rPr>
                <w:noProof/>
                <w:webHidden/>
              </w:rPr>
              <w:fldChar w:fldCharType="separate"/>
            </w:r>
            <w:r w:rsidR="000A122B">
              <w:rPr>
                <w:noProof/>
                <w:webHidden/>
              </w:rPr>
              <w:t>6</w:t>
            </w:r>
            <w:r w:rsidRPr="000A122B">
              <w:rPr>
                <w:noProof/>
                <w:webHidden/>
              </w:rPr>
              <w:fldChar w:fldCharType="end"/>
            </w:r>
          </w:hyperlink>
        </w:p>
        <w:p w14:paraId="6F21249A" w14:textId="53170467"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6" w:history="1">
            <w:r w:rsidRPr="00120062">
              <w:rPr>
                <w:rStyle w:val="Lienhypertexte"/>
                <w:noProof/>
              </w:rPr>
              <w:t>4.2</w:t>
            </w:r>
            <w:r w:rsidRPr="003D1E99">
              <w:rPr>
                <w:rFonts w:eastAsiaTheme="minorEastAsia" w:cstheme="minorBidi"/>
                <w:smallCaps w:val="0"/>
                <w:noProof/>
                <w:sz w:val="22"/>
                <w:szCs w:val="22"/>
              </w:rPr>
              <w:tab/>
            </w:r>
            <w:r w:rsidRPr="00120062">
              <w:rPr>
                <w:rStyle w:val="Lienhypertexte"/>
                <w:noProof/>
              </w:rPr>
              <w:t>Classification (pour chaque entreprise du groupement en cas de groupement)</w:t>
            </w:r>
            <w:r w:rsidRPr="00120062">
              <w:rPr>
                <w:noProof/>
                <w:webHidden/>
              </w:rPr>
              <w:tab/>
            </w:r>
            <w:r w:rsidRPr="000A122B">
              <w:rPr>
                <w:noProof/>
                <w:webHidden/>
              </w:rPr>
              <w:fldChar w:fldCharType="begin"/>
            </w:r>
            <w:r w:rsidRPr="00120062">
              <w:rPr>
                <w:noProof/>
                <w:webHidden/>
              </w:rPr>
              <w:instrText xml:space="preserve"> PAGEREF _Toc160799986 \h </w:instrText>
            </w:r>
            <w:r w:rsidRPr="000A122B">
              <w:rPr>
                <w:noProof/>
                <w:webHidden/>
              </w:rPr>
            </w:r>
            <w:r w:rsidRPr="003D1E99">
              <w:rPr>
                <w:noProof/>
                <w:webHidden/>
              </w:rPr>
              <w:fldChar w:fldCharType="separate"/>
            </w:r>
            <w:r w:rsidR="000A122B">
              <w:rPr>
                <w:noProof/>
                <w:webHidden/>
              </w:rPr>
              <w:t>6</w:t>
            </w:r>
            <w:r w:rsidRPr="000A122B">
              <w:rPr>
                <w:noProof/>
                <w:webHidden/>
              </w:rPr>
              <w:fldChar w:fldCharType="end"/>
            </w:r>
          </w:hyperlink>
        </w:p>
        <w:p w14:paraId="658612A4" w14:textId="3510C4AD"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7" w:history="1">
            <w:r w:rsidRPr="00120062">
              <w:rPr>
                <w:rStyle w:val="Lienhypertexte"/>
                <w:noProof/>
              </w:rPr>
              <w:t>4.3</w:t>
            </w:r>
            <w:r w:rsidRPr="003D1E99">
              <w:rPr>
                <w:rFonts w:eastAsiaTheme="minorEastAsia" w:cstheme="minorBidi"/>
                <w:smallCaps w:val="0"/>
                <w:noProof/>
                <w:sz w:val="22"/>
                <w:szCs w:val="22"/>
              </w:rPr>
              <w:tab/>
            </w:r>
            <w:r w:rsidRPr="00120062">
              <w:rPr>
                <w:rStyle w:val="Lienhypertexte"/>
                <w:noProof/>
              </w:rPr>
              <w:t>Chiffres d’affaires (pour chaque entreprise du groupement en cas de groupement)</w:t>
            </w:r>
            <w:r w:rsidRPr="00120062">
              <w:rPr>
                <w:noProof/>
                <w:webHidden/>
              </w:rPr>
              <w:tab/>
            </w:r>
            <w:r w:rsidRPr="000A122B">
              <w:rPr>
                <w:noProof/>
                <w:webHidden/>
              </w:rPr>
              <w:fldChar w:fldCharType="begin"/>
            </w:r>
            <w:r w:rsidRPr="00120062">
              <w:rPr>
                <w:noProof/>
                <w:webHidden/>
              </w:rPr>
              <w:instrText xml:space="preserve"> PAGEREF _Toc160799987 \h </w:instrText>
            </w:r>
            <w:r w:rsidRPr="000A122B">
              <w:rPr>
                <w:noProof/>
                <w:webHidden/>
              </w:rPr>
            </w:r>
            <w:r w:rsidRPr="003D1E99">
              <w:rPr>
                <w:noProof/>
                <w:webHidden/>
              </w:rPr>
              <w:fldChar w:fldCharType="separate"/>
            </w:r>
            <w:r w:rsidR="000A122B">
              <w:rPr>
                <w:noProof/>
                <w:webHidden/>
              </w:rPr>
              <w:t>6</w:t>
            </w:r>
            <w:r w:rsidRPr="000A122B">
              <w:rPr>
                <w:noProof/>
                <w:webHidden/>
              </w:rPr>
              <w:fldChar w:fldCharType="end"/>
            </w:r>
          </w:hyperlink>
        </w:p>
        <w:p w14:paraId="63861097" w14:textId="5F55F1D8"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8" w:history="1">
            <w:r w:rsidRPr="00120062">
              <w:rPr>
                <w:rStyle w:val="Lienhypertexte"/>
                <w:noProof/>
              </w:rPr>
              <w:t>4.4</w:t>
            </w:r>
            <w:r w:rsidRPr="003D1E99">
              <w:rPr>
                <w:rFonts w:eastAsiaTheme="minorEastAsia" w:cstheme="minorBidi"/>
                <w:smallCaps w:val="0"/>
                <w:noProof/>
                <w:sz w:val="22"/>
                <w:szCs w:val="22"/>
              </w:rPr>
              <w:tab/>
            </w:r>
            <w:r w:rsidRPr="00120062">
              <w:rPr>
                <w:rStyle w:val="Lienhypertexte"/>
                <w:noProof/>
              </w:rPr>
              <w:t>Certifications qualité et environnementales (pour chaque entreprise du groupement en cas de groupement)</w:t>
            </w:r>
            <w:r w:rsidRPr="00120062">
              <w:rPr>
                <w:noProof/>
                <w:webHidden/>
              </w:rPr>
              <w:tab/>
            </w:r>
            <w:r w:rsidRPr="000A122B">
              <w:rPr>
                <w:noProof/>
                <w:webHidden/>
              </w:rPr>
              <w:fldChar w:fldCharType="begin"/>
            </w:r>
            <w:r w:rsidRPr="00120062">
              <w:rPr>
                <w:noProof/>
                <w:webHidden/>
              </w:rPr>
              <w:instrText xml:space="preserve"> PAGEREF _Toc160799988 \h </w:instrText>
            </w:r>
            <w:r w:rsidRPr="000A122B">
              <w:rPr>
                <w:noProof/>
                <w:webHidden/>
              </w:rPr>
            </w:r>
            <w:r w:rsidRPr="003D1E99">
              <w:rPr>
                <w:noProof/>
                <w:webHidden/>
              </w:rPr>
              <w:fldChar w:fldCharType="separate"/>
            </w:r>
            <w:r w:rsidR="000A122B">
              <w:rPr>
                <w:noProof/>
                <w:webHidden/>
              </w:rPr>
              <w:t>6</w:t>
            </w:r>
            <w:r w:rsidRPr="000A122B">
              <w:rPr>
                <w:noProof/>
                <w:webHidden/>
              </w:rPr>
              <w:fldChar w:fldCharType="end"/>
            </w:r>
          </w:hyperlink>
        </w:p>
        <w:p w14:paraId="29376A17" w14:textId="7F2BD2DE"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89" w:history="1">
            <w:r w:rsidRPr="00120062">
              <w:rPr>
                <w:rStyle w:val="Lienhypertexte"/>
                <w:noProof/>
              </w:rPr>
              <w:t>4.5</w:t>
            </w:r>
            <w:r w:rsidRPr="003D1E99">
              <w:rPr>
                <w:rFonts w:eastAsiaTheme="minorEastAsia" w:cstheme="minorBidi"/>
                <w:smallCaps w:val="0"/>
                <w:noProof/>
                <w:sz w:val="22"/>
                <w:szCs w:val="22"/>
              </w:rPr>
              <w:tab/>
            </w:r>
            <w:r w:rsidRPr="00120062">
              <w:rPr>
                <w:rStyle w:val="Lienhypertexte"/>
                <w:noProof/>
              </w:rPr>
              <w:t>Compétences et savoir-faire (pour chaque entreprise du groupement en cas de groupement)</w:t>
            </w:r>
            <w:r w:rsidRPr="00120062">
              <w:rPr>
                <w:noProof/>
                <w:webHidden/>
              </w:rPr>
              <w:tab/>
            </w:r>
            <w:r w:rsidRPr="000A122B">
              <w:rPr>
                <w:noProof/>
                <w:webHidden/>
              </w:rPr>
              <w:fldChar w:fldCharType="begin"/>
            </w:r>
            <w:r w:rsidRPr="00120062">
              <w:rPr>
                <w:noProof/>
                <w:webHidden/>
              </w:rPr>
              <w:instrText xml:space="preserve"> PAGEREF _Toc160799989 \h </w:instrText>
            </w:r>
            <w:r w:rsidRPr="000A122B">
              <w:rPr>
                <w:noProof/>
                <w:webHidden/>
              </w:rPr>
            </w:r>
            <w:r w:rsidRPr="003D1E99">
              <w:rPr>
                <w:noProof/>
                <w:webHidden/>
              </w:rPr>
              <w:fldChar w:fldCharType="separate"/>
            </w:r>
            <w:r w:rsidR="000A122B">
              <w:rPr>
                <w:noProof/>
                <w:webHidden/>
              </w:rPr>
              <w:t>7</w:t>
            </w:r>
            <w:r w:rsidRPr="000A122B">
              <w:rPr>
                <w:noProof/>
                <w:webHidden/>
              </w:rPr>
              <w:fldChar w:fldCharType="end"/>
            </w:r>
          </w:hyperlink>
        </w:p>
        <w:p w14:paraId="4DEDCA26" w14:textId="4F4581F6"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90" w:history="1">
            <w:r w:rsidRPr="00120062">
              <w:rPr>
                <w:rStyle w:val="Lienhypertexte"/>
                <w:noProof/>
              </w:rPr>
              <w:t>4.6</w:t>
            </w:r>
            <w:r w:rsidRPr="003D1E99">
              <w:rPr>
                <w:rFonts w:eastAsiaTheme="minorEastAsia" w:cstheme="minorBidi"/>
                <w:smallCaps w:val="0"/>
                <w:noProof/>
                <w:sz w:val="22"/>
                <w:szCs w:val="22"/>
              </w:rPr>
              <w:tab/>
            </w:r>
            <w:r w:rsidRPr="00120062">
              <w:rPr>
                <w:rStyle w:val="Lienhypertexte"/>
                <w:noProof/>
              </w:rPr>
              <w:t>Clients</w:t>
            </w:r>
            <w:r w:rsidRPr="00120062">
              <w:rPr>
                <w:noProof/>
                <w:webHidden/>
              </w:rPr>
              <w:tab/>
            </w:r>
            <w:r w:rsidRPr="000A122B">
              <w:rPr>
                <w:noProof/>
                <w:webHidden/>
              </w:rPr>
              <w:fldChar w:fldCharType="begin"/>
            </w:r>
            <w:r w:rsidRPr="00120062">
              <w:rPr>
                <w:noProof/>
                <w:webHidden/>
              </w:rPr>
              <w:instrText xml:space="preserve"> PAGEREF _Toc160799990 \h </w:instrText>
            </w:r>
            <w:r w:rsidRPr="000A122B">
              <w:rPr>
                <w:noProof/>
                <w:webHidden/>
              </w:rPr>
            </w:r>
            <w:r w:rsidRPr="003D1E99">
              <w:rPr>
                <w:noProof/>
                <w:webHidden/>
              </w:rPr>
              <w:fldChar w:fldCharType="separate"/>
            </w:r>
            <w:r w:rsidR="000A122B">
              <w:rPr>
                <w:noProof/>
                <w:webHidden/>
              </w:rPr>
              <w:t>7</w:t>
            </w:r>
            <w:r w:rsidRPr="000A122B">
              <w:rPr>
                <w:noProof/>
                <w:webHidden/>
              </w:rPr>
              <w:fldChar w:fldCharType="end"/>
            </w:r>
          </w:hyperlink>
        </w:p>
        <w:p w14:paraId="3670ECD2" w14:textId="3897A930" w:rsidR="00C50A79" w:rsidRPr="003D1E99" w:rsidRDefault="00C50A79">
          <w:pPr>
            <w:pStyle w:val="TM1"/>
            <w:rPr>
              <w:rFonts w:ascii="Marianne" w:eastAsiaTheme="minorEastAsia" w:hAnsi="Marianne" w:cstheme="minorBidi"/>
              <w:b w:val="0"/>
              <w:bCs w:val="0"/>
              <w:caps w:val="0"/>
              <w:noProof/>
              <w:sz w:val="22"/>
              <w:szCs w:val="22"/>
            </w:rPr>
          </w:pPr>
          <w:hyperlink w:anchor="_Toc160799991" w:history="1">
            <w:r w:rsidRPr="00120062">
              <w:rPr>
                <w:rStyle w:val="Lienhypertexte"/>
                <w:rFonts w:ascii="Marianne" w:hAnsi="Marianne"/>
                <w:noProof/>
              </w:rPr>
              <w:t>5</w:t>
            </w:r>
            <w:r w:rsidRPr="003D1E99">
              <w:rPr>
                <w:rFonts w:ascii="Marianne" w:eastAsiaTheme="minorEastAsia" w:hAnsi="Marianne" w:cstheme="minorBidi"/>
                <w:b w:val="0"/>
                <w:bCs w:val="0"/>
                <w:caps w:val="0"/>
                <w:noProof/>
                <w:sz w:val="22"/>
                <w:szCs w:val="22"/>
              </w:rPr>
              <w:tab/>
            </w:r>
            <w:r w:rsidRPr="00120062">
              <w:rPr>
                <w:rStyle w:val="Lienhypertexte"/>
                <w:rFonts w:ascii="Marianne" w:hAnsi="Marianne"/>
                <w:noProof/>
              </w:rPr>
              <w:t>Sigles et abréviations</w:t>
            </w:r>
            <w:r w:rsidRPr="003D1E99">
              <w:rPr>
                <w:rFonts w:ascii="Marianne" w:hAnsi="Marianne"/>
                <w:noProof/>
                <w:webHidden/>
              </w:rPr>
              <w:tab/>
            </w:r>
            <w:r w:rsidRPr="003D1E99">
              <w:rPr>
                <w:rFonts w:ascii="Marianne" w:hAnsi="Marianne"/>
                <w:noProof/>
                <w:webHidden/>
              </w:rPr>
              <w:fldChar w:fldCharType="begin"/>
            </w:r>
            <w:r w:rsidRPr="003D1E99">
              <w:rPr>
                <w:rFonts w:ascii="Marianne" w:hAnsi="Marianne"/>
                <w:noProof/>
                <w:webHidden/>
              </w:rPr>
              <w:instrText xml:space="preserve"> PAGEREF _Toc160799991 \h </w:instrText>
            </w:r>
            <w:r w:rsidRPr="003D1E99">
              <w:rPr>
                <w:rFonts w:ascii="Marianne" w:hAnsi="Marianne"/>
                <w:noProof/>
                <w:webHidden/>
              </w:rPr>
            </w:r>
            <w:r w:rsidRPr="003D1E99">
              <w:rPr>
                <w:rFonts w:ascii="Marianne" w:hAnsi="Marianne"/>
                <w:noProof/>
                <w:webHidden/>
              </w:rPr>
              <w:fldChar w:fldCharType="separate"/>
            </w:r>
            <w:r w:rsidR="000A122B">
              <w:rPr>
                <w:rFonts w:ascii="Marianne" w:hAnsi="Marianne"/>
                <w:noProof/>
                <w:webHidden/>
              </w:rPr>
              <w:t>7</w:t>
            </w:r>
            <w:r w:rsidRPr="003D1E99">
              <w:rPr>
                <w:rFonts w:ascii="Marianne" w:hAnsi="Marianne"/>
                <w:noProof/>
                <w:webHidden/>
              </w:rPr>
              <w:fldChar w:fldCharType="end"/>
            </w:r>
          </w:hyperlink>
        </w:p>
        <w:p w14:paraId="253A060A" w14:textId="2D4262B7" w:rsidR="00C50A79" w:rsidRPr="003D1E99" w:rsidRDefault="00C50A79">
          <w:pPr>
            <w:pStyle w:val="TM1"/>
            <w:tabs>
              <w:tab w:val="left" w:pos="1400"/>
            </w:tabs>
            <w:rPr>
              <w:rFonts w:ascii="Marianne" w:eastAsiaTheme="minorEastAsia" w:hAnsi="Marianne" w:cstheme="minorBidi"/>
              <w:b w:val="0"/>
              <w:bCs w:val="0"/>
              <w:caps w:val="0"/>
              <w:noProof/>
              <w:sz w:val="22"/>
              <w:szCs w:val="22"/>
            </w:rPr>
          </w:pPr>
          <w:hyperlink w:anchor="_Toc160799992" w:history="1">
            <w:r w:rsidRPr="003D1E99">
              <w:rPr>
                <w:rStyle w:val="Lienhypertexte"/>
                <w:rFonts w:ascii="Marianne" w:hAnsi="Marianne"/>
                <w:noProof/>
                <w14:scene3d>
                  <w14:camera w14:prst="orthographicFront"/>
                  <w14:lightRig w14:rig="threePt" w14:dir="t">
                    <w14:rot w14:lat="0" w14:lon="0" w14:rev="0"/>
                  </w14:lightRig>
                </w14:scene3d>
              </w:rPr>
              <w:t>ANNEXE I -</w:t>
            </w:r>
            <w:r w:rsidRPr="003D1E99">
              <w:rPr>
                <w:rFonts w:ascii="Marianne" w:eastAsiaTheme="minorEastAsia" w:hAnsi="Marianne" w:cstheme="minorBidi"/>
                <w:b w:val="0"/>
                <w:bCs w:val="0"/>
                <w:caps w:val="0"/>
                <w:noProof/>
                <w:sz w:val="22"/>
                <w:szCs w:val="22"/>
              </w:rPr>
              <w:tab/>
            </w:r>
            <w:r w:rsidRPr="003D1E99">
              <w:rPr>
                <w:rStyle w:val="Lienhypertexte"/>
                <w:rFonts w:ascii="Marianne" w:hAnsi="Marianne"/>
                <w:noProof/>
              </w:rPr>
              <w:t>CARACtéristiques attendues des systèmes de contre-mobilité à base de mines antichars</w:t>
            </w:r>
            <w:r w:rsidRPr="003D1E99">
              <w:rPr>
                <w:rFonts w:ascii="Marianne" w:hAnsi="Marianne"/>
                <w:noProof/>
                <w:webHidden/>
              </w:rPr>
              <w:tab/>
            </w:r>
            <w:r w:rsidRPr="003D1E99">
              <w:rPr>
                <w:rFonts w:ascii="Marianne" w:hAnsi="Marianne"/>
                <w:noProof/>
                <w:webHidden/>
              </w:rPr>
              <w:fldChar w:fldCharType="begin"/>
            </w:r>
            <w:r w:rsidRPr="003D1E99">
              <w:rPr>
                <w:rFonts w:ascii="Marianne" w:hAnsi="Marianne"/>
                <w:noProof/>
                <w:webHidden/>
              </w:rPr>
              <w:instrText xml:space="preserve"> PAGEREF _Toc160799992 \h </w:instrText>
            </w:r>
            <w:r w:rsidRPr="003D1E99">
              <w:rPr>
                <w:rFonts w:ascii="Marianne" w:hAnsi="Marianne"/>
                <w:noProof/>
                <w:webHidden/>
              </w:rPr>
            </w:r>
            <w:r w:rsidRPr="003D1E99">
              <w:rPr>
                <w:rFonts w:ascii="Marianne" w:hAnsi="Marianne"/>
                <w:noProof/>
                <w:webHidden/>
              </w:rPr>
              <w:fldChar w:fldCharType="separate"/>
            </w:r>
            <w:r w:rsidR="000A122B">
              <w:rPr>
                <w:rFonts w:ascii="Marianne" w:hAnsi="Marianne"/>
                <w:noProof/>
                <w:webHidden/>
              </w:rPr>
              <w:t>8</w:t>
            </w:r>
            <w:r w:rsidRPr="003D1E99">
              <w:rPr>
                <w:rFonts w:ascii="Marianne" w:hAnsi="Marianne"/>
                <w:noProof/>
                <w:webHidden/>
              </w:rPr>
              <w:fldChar w:fldCharType="end"/>
            </w:r>
          </w:hyperlink>
        </w:p>
        <w:p w14:paraId="3E0667A1" w14:textId="66D1DCDF" w:rsidR="00C50A79" w:rsidRPr="003D1E99" w:rsidRDefault="00C50A79">
          <w:pPr>
            <w:pStyle w:val="TM2"/>
            <w:tabs>
              <w:tab w:val="left" w:pos="600"/>
              <w:tab w:val="right" w:leader="dot" w:pos="9628"/>
            </w:tabs>
            <w:rPr>
              <w:rFonts w:eastAsiaTheme="minorEastAsia" w:cstheme="minorBidi"/>
              <w:smallCaps w:val="0"/>
              <w:noProof/>
              <w:sz w:val="22"/>
              <w:szCs w:val="22"/>
            </w:rPr>
          </w:pPr>
          <w:hyperlink w:anchor="_Toc160799993" w:history="1">
            <w:r w:rsidRPr="00120062">
              <w:rPr>
                <w:rStyle w:val="Lienhypertexte"/>
                <w:noProof/>
              </w:rPr>
              <w:t>1.</w:t>
            </w:r>
            <w:r w:rsidRPr="003D1E99">
              <w:rPr>
                <w:rFonts w:eastAsiaTheme="minorEastAsia" w:cstheme="minorBidi"/>
                <w:smallCaps w:val="0"/>
                <w:noProof/>
                <w:sz w:val="22"/>
                <w:szCs w:val="22"/>
              </w:rPr>
              <w:tab/>
            </w:r>
            <w:r w:rsidRPr="00120062">
              <w:rPr>
                <w:rStyle w:val="Lienhypertexte"/>
                <w:noProof/>
              </w:rPr>
              <w:t>Mines antichars à pose manuelle</w:t>
            </w:r>
            <w:r w:rsidRPr="00120062">
              <w:rPr>
                <w:noProof/>
                <w:webHidden/>
              </w:rPr>
              <w:tab/>
            </w:r>
            <w:r w:rsidRPr="000A122B">
              <w:rPr>
                <w:noProof/>
                <w:webHidden/>
              </w:rPr>
              <w:fldChar w:fldCharType="begin"/>
            </w:r>
            <w:r w:rsidRPr="00120062">
              <w:rPr>
                <w:noProof/>
                <w:webHidden/>
              </w:rPr>
              <w:instrText xml:space="preserve"> PAGEREF _Toc160799993 \h </w:instrText>
            </w:r>
            <w:r w:rsidRPr="000A122B">
              <w:rPr>
                <w:noProof/>
                <w:webHidden/>
              </w:rPr>
            </w:r>
            <w:r w:rsidRPr="003D1E99">
              <w:rPr>
                <w:noProof/>
                <w:webHidden/>
              </w:rPr>
              <w:fldChar w:fldCharType="separate"/>
            </w:r>
            <w:r w:rsidR="000A122B">
              <w:rPr>
                <w:noProof/>
                <w:webHidden/>
              </w:rPr>
              <w:t>8</w:t>
            </w:r>
            <w:r w:rsidRPr="000A122B">
              <w:rPr>
                <w:noProof/>
                <w:webHidden/>
              </w:rPr>
              <w:fldChar w:fldCharType="end"/>
            </w:r>
          </w:hyperlink>
        </w:p>
        <w:p w14:paraId="16C25598" w14:textId="1C13416A"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94" w:history="1">
            <w:r w:rsidRPr="00120062">
              <w:rPr>
                <w:rStyle w:val="Lienhypertexte"/>
                <w:noProof/>
              </w:rPr>
              <w:t>1.1.</w:t>
            </w:r>
            <w:r w:rsidRPr="003D1E99">
              <w:rPr>
                <w:rFonts w:eastAsiaTheme="minorEastAsia" w:cstheme="minorBidi"/>
                <w:smallCaps w:val="0"/>
                <w:noProof/>
                <w:sz w:val="22"/>
                <w:szCs w:val="22"/>
              </w:rPr>
              <w:tab/>
            </w:r>
            <w:r w:rsidRPr="00120062">
              <w:rPr>
                <w:rStyle w:val="Lienhypertexte"/>
                <w:noProof/>
              </w:rPr>
              <w:t>Mines antichars à pression :</w:t>
            </w:r>
            <w:r w:rsidRPr="00120062">
              <w:rPr>
                <w:noProof/>
                <w:webHidden/>
              </w:rPr>
              <w:tab/>
            </w:r>
            <w:r w:rsidRPr="000A122B">
              <w:rPr>
                <w:noProof/>
                <w:webHidden/>
              </w:rPr>
              <w:fldChar w:fldCharType="begin"/>
            </w:r>
            <w:r w:rsidRPr="00120062">
              <w:rPr>
                <w:noProof/>
                <w:webHidden/>
              </w:rPr>
              <w:instrText xml:space="preserve"> PAGEREF _Toc160799994 \h </w:instrText>
            </w:r>
            <w:r w:rsidRPr="000A122B">
              <w:rPr>
                <w:noProof/>
                <w:webHidden/>
              </w:rPr>
            </w:r>
            <w:r w:rsidRPr="003D1E99">
              <w:rPr>
                <w:noProof/>
                <w:webHidden/>
              </w:rPr>
              <w:fldChar w:fldCharType="separate"/>
            </w:r>
            <w:r w:rsidR="000A122B">
              <w:rPr>
                <w:noProof/>
                <w:webHidden/>
              </w:rPr>
              <w:t>8</w:t>
            </w:r>
            <w:r w:rsidRPr="000A122B">
              <w:rPr>
                <w:noProof/>
                <w:webHidden/>
              </w:rPr>
              <w:fldChar w:fldCharType="end"/>
            </w:r>
          </w:hyperlink>
        </w:p>
        <w:p w14:paraId="385A7459" w14:textId="29C1304A"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95" w:history="1">
            <w:r w:rsidRPr="00120062">
              <w:rPr>
                <w:rStyle w:val="Lienhypertexte"/>
                <w:noProof/>
              </w:rPr>
              <w:t>1.2.</w:t>
            </w:r>
            <w:r w:rsidRPr="003D1E99">
              <w:rPr>
                <w:rFonts w:eastAsiaTheme="minorEastAsia" w:cstheme="minorBidi"/>
                <w:smallCaps w:val="0"/>
                <w:noProof/>
                <w:sz w:val="22"/>
                <w:szCs w:val="22"/>
              </w:rPr>
              <w:tab/>
            </w:r>
            <w:r w:rsidRPr="00120062">
              <w:rPr>
                <w:rStyle w:val="Lienhypertexte"/>
                <w:noProof/>
              </w:rPr>
              <w:t>Mines antichars de nouvelle génération</w:t>
            </w:r>
            <w:r w:rsidRPr="00120062">
              <w:rPr>
                <w:rStyle w:val="Lienhypertexte"/>
                <w:rFonts w:ascii="Calibri" w:hAnsi="Calibri" w:cs="Calibri"/>
                <w:noProof/>
              </w:rPr>
              <w:t> </w:t>
            </w:r>
            <w:r w:rsidRPr="00120062">
              <w:rPr>
                <w:rStyle w:val="Lienhypertexte"/>
                <w:noProof/>
              </w:rPr>
              <w:t>:</w:t>
            </w:r>
            <w:r w:rsidRPr="00120062">
              <w:rPr>
                <w:noProof/>
                <w:webHidden/>
              </w:rPr>
              <w:tab/>
            </w:r>
            <w:r w:rsidRPr="000A122B">
              <w:rPr>
                <w:noProof/>
                <w:webHidden/>
              </w:rPr>
              <w:fldChar w:fldCharType="begin"/>
            </w:r>
            <w:r w:rsidRPr="00120062">
              <w:rPr>
                <w:noProof/>
                <w:webHidden/>
              </w:rPr>
              <w:instrText xml:space="preserve"> PAGEREF _Toc160799995 \h </w:instrText>
            </w:r>
            <w:r w:rsidRPr="000A122B">
              <w:rPr>
                <w:noProof/>
                <w:webHidden/>
              </w:rPr>
            </w:r>
            <w:r w:rsidRPr="003D1E99">
              <w:rPr>
                <w:noProof/>
                <w:webHidden/>
              </w:rPr>
              <w:fldChar w:fldCharType="separate"/>
            </w:r>
            <w:r w:rsidR="000A122B">
              <w:rPr>
                <w:noProof/>
                <w:webHidden/>
              </w:rPr>
              <w:t>9</w:t>
            </w:r>
            <w:r w:rsidRPr="000A122B">
              <w:rPr>
                <w:noProof/>
                <w:webHidden/>
              </w:rPr>
              <w:fldChar w:fldCharType="end"/>
            </w:r>
          </w:hyperlink>
        </w:p>
        <w:p w14:paraId="012E42CB" w14:textId="736643DF" w:rsidR="00C50A79" w:rsidRPr="003D1E99" w:rsidRDefault="00C50A79">
          <w:pPr>
            <w:pStyle w:val="TM2"/>
            <w:tabs>
              <w:tab w:val="left" w:pos="600"/>
              <w:tab w:val="right" w:leader="dot" w:pos="9628"/>
            </w:tabs>
            <w:rPr>
              <w:rFonts w:eastAsiaTheme="minorEastAsia" w:cstheme="minorBidi"/>
              <w:smallCaps w:val="0"/>
              <w:noProof/>
              <w:sz w:val="22"/>
              <w:szCs w:val="22"/>
            </w:rPr>
          </w:pPr>
          <w:hyperlink w:anchor="_Toc160799996" w:history="1">
            <w:r w:rsidRPr="00120062">
              <w:rPr>
                <w:rStyle w:val="Lienhypertexte"/>
                <w:noProof/>
              </w:rPr>
              <w:t>2.</w:t>
            </w:r>
            <w:r w:rsidRPr="003D1E99">
              <w:rPr>
                <w:rFonts w:eastAsiaTheme="minorEastAsia" w:cstheme="minorBidi"/>
                <w:smallCaps w:val="0"/>
                <w:noProof/>
                <w:sz w:val="22"/>
                <w:szCs w:val="22"/>
              </w:rPr>
              <w:tab/>
            </w:r>
            <w:r w:rsidRPr="00120062">
              <w:rPr>
                <w:rStyle w:val="Lienhypertexte"/>
                <w:noProof/>
              </w:rPr>
              <w:t>Mines antichars dispersables et système de dispersion</w:t>
            </w:r>
            <w:r w:rsidRPr="00120062">
              <w:rPr>
                <w:noProof/>
                <w:webHidden/>
              </w:rPr>
              <w:tab/>
            </w:r>
            <w:r w:rsidRPr="000A122B">
              <w:rPr>
                <w:noProof/>
                <w:webHidden/>
              </w:rPr>
              <w:fldChar w:fldCharType="begin"/>
            </w:r>
            <w:r w:rsidRPr="00120062">
              <w:rPr>
                <w:noProof/>
                <w:webHidden/>
              </w:rPr>
              <w:instrText xml:space="preserve"> PAGEREF _Toc160799996 \h </w:instrText>
            </w:r>
            <w:r w:rsidRPr="000A122B">
              <w:rPr>
                <w:noProof/>
                <w:webHidden/>
              </w:rPr>
            </w:r>
            <w:r w:rsidRPr="003D1E99">
              <w:rPr>
                <w:noProof/>
                <w:webHidden/>
              </w:rPr>
              <w:fldChar w:fldCharType="separate"/>
            </w:r>
            <w:r w:rsidR="000A122B">
              <w:rPr>
                <w:noProof/>
                <w:webHidden/>
              </w:rPr>
              <w:t>9</w:t>
            </w:r>
            <w:r w:rsidRPr="000A122B">
              <w:rPr>
                <w:noProof/>
                <w:webHidden/>
              </w:rPr>
              <w:fldChar w:fldCharType="end"/>
            </w:r>
          </w:hyperlink>
        </w:p>
        <w:p w14:paraId="66C50BA8" w14:textId="3546BCAC"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97" w:history="1">
            <w:r w:rsidRPr="00120062">
              <w:rPr>
                <w:rStyle w:val="Lienhypertexte"/>
                <w:noProof/>
              </w:rPr>
              <w:t>2.1.</w:t>
            </w:r>
            <w:r w:rsidRPr="003D1E99">
              <w:rPr>
                <w:rFonts w:eastAsiaTheme="minorEastAsia" w:cstheme="minorBidi"/>
                <w:smallCaps w:val="0"/>
                <w:noProof/>
                <w:sz w:val="22"/>
                <w:szCs w:val="22"/>
              </w:rPr>
              <w:tab/>
            </w:r>
            <w:r w:rsidRPr="00120062">
              <w:rPr>
                <w:rStyle w:val="Lienhypertexte"/>
                <w:noProof/>
              </w:rPr>
              <w:t>Système de dispersion</w:t>
            </w:r>
            <w:r w:rsidRPr="00120062">
              <w:rPr>
                <w:noProof/>
                <w:webHidden/>
              </w:rPr>
              <w:tab/>
            </w:r>
            <w:r w:rsidRPr="000A122B">
              <w:rPr>
                <w:noProof/>
                <w:webHidden/>
              </w:rPr>
              <w:fldChar w:fldCharType="begin"/>
            </w:r>
            <w:r w:rsidRPr="00120062">
              <w:rPr>
                <w:noProof/>
                <w:webHidden/>
              </w:rPr>
              <w:instrText xml:space="preserve"> PAGEREF _Toc160799997 \h </w:instrText>
            </w:r>
            <w:r w:rsidRPr="000A122B">
              <w:rPr>
                <w:noProof/>
                <w:webHidden/>
              </w:rPr>
            </w:r>
            <w:r w:rsidRPr="003D1E99">
              <w:rPr>
                <w:noProof/>
                <w:webHidden/>
              </w:rPr>
              <w:fldChar w:fldCharType="separate"/>
            </w:r>
            <w:r w:rsidR="000A122B">
              <w:rPr>
                <w:noProof/>
                <w:webHidden/>
              </w:rPr>
              <w:t>9</w:t>
            </w:r>
            <w:r w:rsidRPr="000A122B">
              <w:rPr>
                <w:noProof/>
                <w:webHidden/>
              </w:rPr>
              <w:fldChar w:fldCharType="end"/>
            </w:r>
          </w:hyperlink>
        </w:p>
        <w:p w14:paraId="305D28CA" w14:textId="75C0D34B"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98" w:history="1">
            <w:r w:rsidRPr="00120062">
              <w:rPr>
                <w:rStyle w:val="Lienhypertexte"/>
                <w:noProof/>
              </w:rPr>
              <w:t>2.2.</w:t>
            </w:r>
            <w:r w:rsidRPr="003D1E99">
              <w:rPr>
                <w:rFonts w:eastAsiaTheme="minorEastAsia" w:cstheme="minorBidi"/>
                <w:smallCaps w:val="0"/>
                <w:noProof/>
                <w:sz w:val="22"/>
                <w:szCs w:val="22"/>
              </w:rPr>
              <w:tab/>
            </w:r>
            <w:r w:rsidRPr="00120062">
              <w:rPr>
                <w:rStyle w:val="Lienhypertexte"/>
                <w:noProof/>
              </w:rPr>
              <w:t>Mines dispersables</w:t>
            </w:r>
            <w:r w:rsidRPr="00120062">
              <w:rPr>
                <w:noProof/>
                <w:webHidden/>
              </w:rPr>
              <w:tab/>
            </w:r>
            <w:r w:rsidRPr="000A122B">
              <w:rPr>
                <w:noProof/>
                <w:webHidden/>
              </w:rPr>
              <w:fldChar w:fldCharType="begin"/>
            </w:r>
            <w:r w:rsidRPr="00120062">
              <w:rPr>
                <w:noProof/>
                <w:webHidden/>
              </w:rPr>
              <w:instrText xml:space="preserve"> PAGEREF _Toc160799998 \h </w:instrText>
            </w:r>
            <w:r w:rsidRPr="000A122B">
              <w:rPr>
                <w:noProof/>
                <w:webHidden/>
              </w:rPr>
            </w:r>
            <w:r w:rsidRPr="003D1E99">
              <w:rPr>
                <w:noProof/>
                <w:webHidden/>
              </w:rPr>
              <w:fldChar w:fldCharType="separate"/>
            </w:r>
            <w:r w:rsidR="000A122B">
              <w:rPr>
                <w:noProof/>
                <w:webHidden/>
              </w:rPr>
              <w:t>10</w:t>
            </w:r>
            <w:r w:rsidRPr="000A122B">
              <w:rPr>
                <w:noProof/>
                <w:webHidden/>
              </w:rPr>
              <w:fldChar w:fldCharType="end"/>
            </w:r>
          </w:hyperlink>
        </w:p>
        <w:p w14:paraId="00F29CE3" w14:textId="0176E906" w:rsidR="00C50A79" w:rsidRPr="003D1E99" w:rsidRDefault="00C50A79">
          <w:pPr>
            <w:pStyle w:val="TM2"/>
            <w:tabs>
              <w:tab w:val="left" w:pos="800"/>
              <w:tab w:val="right" w:leader="dot" w:pos="9628"/>
            </w:tabs>
            <w:rPr>
              <w:rFonts w:eastAsiaTheme="minorEastAsia" w:cstheme="minorBidi"/>
              <w:smallCaps w:val="0"/>
              <w:noProof/>
              <w:sz w:val="22"/>
              <w:szCs w:val="22"/>
            </w:rPr>
          </w:pPr>
          <w:hyperlink w:anchor="_Toc160799999" w:history="1">
            <w:r w:rsidRPr="00120062">
              <w:rPr>
                <w:rStyle w:val="Lienhypertexte"/>
                <w:noProof/>
              </w:rPr>
              <w:t>2.3.</w:t>
            </w:r>
            <w:r w:rsidRPr="003D1E99">
              <w:rPr>
                <w:rFonts w:eastAsiaTheme="minorEastAsia" w:cstheme="minorBidi"/>
                <w:smallCaps w:val="0"/>
                <w:noProof/>
                <w:sz w:val="22"/>
                <w:szCs w:val="22"/>
              </w:rPr>
              <w:tab/>
            </w:r>
            <w:r w:rsidRPr="00120062">
              <w:rPr>
                <w:rStyle w:val="Lienhypertexte"/>
                <w:noProof/>
              </w:rPr>
              <w:t>Porteur</w:t>
            </w:r>
            <w:r w:rsidRPr="00120062">
              <w:rPr>
                <w:noProof/>
                <w:webHidden/>
              </w:rPr>
              <w:tab/>
            </w:r>
            <w:r w:rsidRPr="000A122B">
              <w:rPr>
                <w:noProof/>
                <w:webHidden/>
              </w:rPr>
              <w:fldChar w:fldCharType="begin"/>
            </w:r>
            <w:r w:rsidRPr="00120062">
              <w:rPr>
                <w:noProof/>
                <w:webHidden/>
              </w:rPr>
              <w:instrText xml:space="preserve"> PAGEREF _Toc160799999 \h </w:instrText>
            </w:r>
            <w:r w:rsidRPr="000A122B">
              <w:rPr>
                <w:noProof/>
                <w:webHidden/>
              </w:rPr>
            </w:r>
            <w:r w:rsidRPr="003D1E99">
              <w:rPr>
                <w:noProof/>
                <w:webHidden/>
              </w:rPr>
              <w:fldChar w:fldCharType="separate"/>
            </w:r>
            <w:r w:rsidR="000A122B">
              <w:rPr>
                <w:noProof/>
                <w:webHidden/>
              </w:rPr>
              <w:t>11</w:t>
            </w:r>
            <w:r w:rsidRPr="000A122B">
              <w:rPr>
                <w:noProof/>
                <w:webHidden/>
              </w:rPr>
              <w:fldChar w:fldCharType="end"/>
            </w:r>
          </w:hyperlink>
        </w:p>
        <w:p w14:paraId="76795939" w14:textId="49D6398F" w:rsidR="00C50A79" w:rsidRPr="003D1E99" w:rsidRDefault="00C50A79">
          <w:pPr>
            <w:pStyle w:val="TM1"/>
            <w:tabs>
              <w:tab w:val="left" w:pos="1400"/>
            </w:tabs>
            <w:rPr>
              <w:rFonts w:ascii="Marianne" w:eastAsiaTheme="minorEastAsia" w:hAnsi="Marianne" w:cstheme="minorBidi"/>
              <w:b w:val="0"/>
              <w:bCs w:val="0"/>
              <w:caps w:val="0"/>
              <w:noProof/>
              <w:sz w:val="22"/>
              <w:szCs w:val="22"/>
            </w:rPr>
          </w:pPr>
          <w:hyperlink w:anchor="_Toc160800000" w:history="1">
            <w:r w:rsidRPr="003D1E99">
              <w:rPr>
                <w:rStyle w:val="Lienhypertexte"/>
                <w:rFonts w:ascii="Marianne" w:hAnsi="Marianne"/>
                <w:noProof/>
                <w14:scene3d>
                  <w14:camera w14:prst="orthographicFront"/>
                  <w14:lightRig w14:rig="threePt" w14:dir="t">
                    <w14:rot w14:lat="0" w14:lon="0" w14:rev="0"/>
                  </w14:lightRig>
                </w14:scene3d>
              </w:rPr>
              <w:t>ANNEXE II -</w:t>
            </w:r>
            <w:r w:rsidRPr="003D1E99">
              <w:rPr>
                <w:rFonts w:ascii="Marianne" w:eastAsiaTheme="minorEastAsia" w:hAnsi="Marianne" w:cstheme="minorBidi"/>
                <w:b w:val="0"/>
                <w:bCs w:val="0"/>
                <w:caps w:val="0"/>
                <w:noProof/>
                <w:sz w:val="22"/>
                <w:szCs w:val="22"/>
              </w:rPr>
              <w:tab/>
            </w:r>
            <w:r w:rsidRPr="003D1E99">
              <w:rPr>
                <w:rStyle w:val="Lienhypertexte"/>
                <w:rFonts w:ascii="Marianne" w:hAnsi="Marianne"/>
                <w:noProof/>
              </w:rPr>
              <w:t>réponses attendues par l’administration</w:t>
            </w:r>
            <w:r w:rsidRPr="003D1E99">
              <w:rPr>
                <w:rFonts w:ascii="Marianne" w:hAnsi="Marianne"/>
                <w:noProof/>
                <w:webHidden/>
              </w:rPr>
              <w:tab/>
            </w:r>
            <w:r w:rsidRPr="003D1E99">
              <w:rPr>
                <w:rFonts w:ascii="Marianne" w:hAnsi="Marianne"/>
                <w:noProof/>
                <w:webHidden/>
              </w:rPr>
              <w:fldChar w:fldCharType="begin"/>
            </w:r>
            <w:r w:rsidRPr="003D1E99">
              <w:rPr>
                <w:rFonts w:ascii="Marianne" w:hAnsi="Marianne"/>
                <w:noProof/>
                <w:webHidden/>
              </w:rPr>
              <w:instrText xml:space="preserve"> PAGEREF _Toc160800000 \h </w:instrText>
            </w:r>
            <w:r w:rsidRPr="003D1E99">
              <w:rPr>
                <w:rFonts w:ascii="Marianne" w:hAnsi="Marianne"/>
                <w:noProof/>
                <w:webHidden/>
              </w:rPr>
            </w:r>
            <w:r w:rsidRPr="003D1E99">
              <w:rPr>
                <w:rFonts w:ascii="Marianne" w:hAnsi="Marianne"/>
                <w:noProof/>
                <w:webHidden/>
              </w:rPr>
              <w:fldChar w:fldCharType="separate"/>
            </w:r>
            <w:r w:rsidR="000A122B">
              <w:rPr>
                <w:rFonts w:ascii="Marianne" w:hAnsi="Marianne"/>
                <w:noProof/>
                <w:webHidden/>
              </w:rPr>
              <w:t>12</w:t>
            </w:r>
            <w:r w:rsidRPr="003D1E99">
              <w:rPr>
                <w:rFonts w:ascii="Marianne" w:hAnsi="Marianne"/>
                <w:noProof/>
                <w:webHidden/>
              </w:rPr>
              <w:fldChar w:fldCharType="end"/>
            </w:r>
          </w:hyperlink>
        </w:p>
        <w:p w14:paraId="59D9CFF9" w14:textId="29625A29" w:rsidR="00F21BBC" w:rsidRDefault="00F21BBC">
          <w:r w:rsidRPr="000A122B">
            <w:rPr>
              <w:rFonts w:ascii="Marianne" w:hAnsi="Marianne"/>
              <w:b/>
              <w:bCs/>
              <w:sz w:val="22"/>
              <w:szCs w:val="22"/>
            </w:rPr>
            <w:fldChar w:fldCharType="end"/>
          </w:r>
        </w:p>
      </w:sdtContent>
    </w:sdt>
    <w:p w14:paraId="57D7C120" w14:textId="77777777" w:rsidR="00A401BC" w:rsidRPr="00A401BC" w:rsidRDefault="00A401BC" w:rsidP="00110416">
      <w:pPr>
        <w:jc w:val="both"/>
      </w:pPr>
    </w:p>
    <w:p w14:paraId="0B18BAC0" w14:textId="293E230F" w:rsidR="00A401BC" w:rsidRPr="00B806D4" w:rsidRDefault="00217C35" w:rsidP="00217C35">
      <w:pPr>
        <w:tabs>
          <w:tab w:val="left" w:pos="6330"/>
        </w:tabs>
        <w:jc w:val="both"/>
      </w:pPr>
      <w:r>
        <w:tab/>
      </w:r>
    </w:p>
    <w:p w14:paraId="4EC10E39" w14:textId="77777777" w:rsidR="00A401BC" w:rsidRPr="00B806D4" w:rsidRDefault="00A401BC" w:rsidP="00110416">
      <w:pPr>
        <w:jc w:val="both"/>
      </w:pPr>
    </w:p>
    <w:p w14:paraId="5F4B7C91" w14:textId="77777777" w:rsidR="00A401BC" w:rsidRPr="00B806D4" w:rsidRDefault="00A401BC" w:rsidP="00110416">
      <w:pPr>
        <w:jc w:val="both"/>
      </w:pPr>
    </w:p>
    <w:p w14:paraId="6DF6BB09" w14:textId="77777777" w:rsidR="00A401BC" w:rsidRPr="00A401BC" w:rsidRDefault="00A401BC" w:rsidP="00110416">
      <w:pPr>
        <w:tabs>
          <w:tab w:val="left" w:pos="3944"/>
        </w:tabs>
        <w:jc w:val="both"/>
      </w:pPr>
      <w:r>
        <w:tab/>
      </w:r>
    </w:p>
    <w:p w14:paraId="2D724BD8" w14:textId="77777777" w:rsidR="007C3432" w:rsidRPr="002C6C4A" w:rsidRDefault="007C3432" w:rsidP="00110416">
      <w:pPr>
        <w:pStyle w:val="Titrepage"/>
        <w:jc w:val="both"/>
        <w:rPr>
          <w:lang w:val="fr-FR"/>
        </w:rPr>
      </w:pPr>
      <w:r w:rsidRPr="006E2EB3">
        <w:rPr>
          <w:lang w:val="fr-FR"/>
        </w:rPr>
        <w:br w:type="page"/>
      </w:r>
      <w:bookmarkStart w:id="0" w:name="_Toc55044268"/>
      <w:bookmarkStart w:id="1" w:name="_Toc56904138"/>
      <w:bookmarkStart w:id="2" w:name="_Toc528983364"/>
      <w:r w:rsidR="005325E7">
        <w:rPr>
          <w:lang w:val="fr-FR"/>
        </w:rPr>
        <w:lastRenderedPageBreak/>
        <w:t>Demande d’informations</w:t>
      </w:r>
      <w:bookmarkEnd w:id="0"/>
      <w:bookmarkEnd w:id="1"/>
    </w:p>
    <w:p w14:paraId="14D475D0" w14:textId="77777777" w:rsidR="005F3D7B" w:rsidRPr="003D1E99" w:rsidRDefault="005F3D7B" w:rsidP="00C3441B">
      <w:pPr>
        <w:pStyle w:val="Titre1"/>
        <w:rPr>
          <w:rFonts w:ascii="Marianne" w:hAnsi="Marianne"/>
        </w:rPr>
      </w:pPr>
      <w:bookmarkStart w:id="3" w:name="_Toc8103299"/>
      <w:bookmarkStart w:id="4" w:name="_Toc159921673"/>
      <w:bookmarkStart w:id="5" w:name="_Toc160799977"/>
      <w:r w:rsidRPr="003D1E99">
        <w:rPr>
          <w:rFonts w:ascii="Marianne" w:hAnsi="Marianne"/>
        </w:rPr>
        <w:t xml:space="preserve">Objet </w:t>
      </w:r>
      <w:bookmarkEnd w:id="3"/>
      <w:r w:rsidR="005C6A3F" w:rsidRPr="003D1E99">
        <w:rPr>
          <w:rFonts w:ascii="Marianne" w:hAnsi="Marianne"/>
        </w:rPr>
        <w:t>de la demande d’information</w:t>
      </w:r>
      <w:bookmarkEnd w:id="4"/>
      <w:bookmarkEnd w:id="5"/>
    </w:p>
    <w:p w14:paraId="35B865F5" w14:textId="206213B4" w:rsidR="005C6A3F" w:rsidRDefault="005C6A3F" w:rsidP="00EC4D07">
      <w:pPr>
        <w:pStyle w:val="ParagrapheModle"/>
      </w:pPr>
      <w:r w:rsidRPr="005C6A3F">
        <w:t>La présente «</w:t>
      </w:r>
      <w:r w:rsidRPr="005C6A3F">
        <w:rPr>
          <w:rFonts w:ascii="Calibri" w:hAnsi="Calibri" w:cs="Calibri"/>
        </w:rPr>
        <w:t> </w:t>
      </w:r>
      <w:r w:rsidRPr="005C6A3F">
        <w:t>demande d’informations</w:t>
      </w:r>
      <w:r w:rsidRPr="005C6A3F">
        <w:rPr>
          <w:rFonts w:ascii="Calibri" w:hAnsi="Calibri" w:cs="Calibri"/>
        </w:rPr>
        <w:t> </w:t>
      </w:r>
      <w:r w:rsidRPr="005C6A3F">
        <w:t xml:space="preserve">» (DI) a pour objectif principal </w:t>
      </w:r>
      <w:r w:rsidR="008227D0">
        <w:t>d’apporter</w:t>
      </w:r>
      <w:r w:rsidRPr="005C6A3F">
        <w:t xml:space="preserve"> à la Direction générale de l’armement (DGA) des infor</w:t>
      </w:r>
      <w:r w:rsidR="005325E7">
        <w:t xml:space="preserve">mations </w:t>
      </w:r>
      <w:r w:rsidRPr="005C6A3F">
        <w:t>sur</w:t>
      </w:r>
      <w:r w:rsidR="009A5A13">
        <w:t xml:space="preserve"> la capacité des opérateurs économiques à fournir et soutenir </w:t>
      </w:r>
      <w:r w:rsidR="004B2663">
        <w:t>des systèmes de contre-mobilité à base de mines antichars à pose manuelle</w:t>
      </w:r>
      <w:r w:rsidR="007C7B77">
        <w:t xml:space="preserve"> ainsi que</w:t>
      </w:r>
      <w:r w:rsidR="004B2663">
        <w:t xml:space="preserve"> de mines antichars dispersables associées à leur </w:t>
      </w:r>
      <w:proofErr w:type="spellStart"/>
      <w:r w:rsidR="004B2663">
        <w:t>disperseur</w:t>
      </w:r>
      <w:proofErr w:type="spellEnd"/>
      <w:r w:rsidRPr="005C6A3F">
        <w:t>.</w:t>
      </w:r>
    </w:p>
    <w:p w14:paraId="7E2C4716" w14:textId="77777777" w:rsidR="009A5A13" w:rsidRDefault="009A5A13" w:rsidP="00EC4D07">
      <w:pPr>
        <w:pStyle w:val="ParagrapheModle"/>
      </w:pPr>
      <w:r>
        <w:t xml:space="preserve">Les attentes vis-à-vis de ce système </w:t>
      </w:r>
      <w:r w:rsidR="00FF2861">
        <w:t>en termes de performances sont décrites en annexe</w:t>
      </w:r>
      <w:r w:rsidR="00301908">
        <w:t xml:space="preserve"> 1</w:t>
      </w:r>
      <w:r w:rsidR="00FF2861">
        <w:t>.</w:t>
      </w:r>
    </w:p>
    <w:p w14:paraId="03B00417" w14:textId="2EA1981D" w:rsidR="005C6A3F" w:rsidRDefault="005C6A3F" w:rsidP="00EC4D07">
      <w:pPr>
        <w:pStyle w:val="ParagrapheModle"/>
      </w:pPr>
      <w:r w:rsidRPr="005325E7">
        <w:t>Pour autant, cette demande d’information ne constitue ni un acte d’achat, ni une consultation liée à un marché public, ni même une information sur un marché public à venir. Elle ne saurait constituer un quelconque engagement de l’administration à lancer ultérieurement une opération sur le même objet. R</w:t>
      </w:r>
      <w:r w:rsidR="00D06001">
        <w:t>éciproquement, les réponses à cette</w:t>
      </w:r>
      <w:r w:rsidRPr="005325E7">
        <w:t xml:space="preserve"> DI ne constitueront pas des engagements contractuels ou précontractuels de la part de leurs auteurs.</w:t>
      </w:r>
    </w:p>
    <w:p w14:paraId="70898126" w14:textId="77777777" w:rsidR="005C6A3F" w:rsidRPr="005325E7" w:rsidRDefault="005C6A3F" w:rsidP="00EC4D07">
      <w:pPr>
        <w:pStyle w:val="ParagrapheModle"/>
      </w:pPr>
      <w:r w:rsidRPr="005325E7">
        <w:t>Aucune entreprise répondant à cette DI ne pourra prétendre à une rémunération ou indemnisation pour les réponses apportées</w:t>
      </w:r>
      <w:r w:rsidR="008227D0">
        <w:t xml:space="preserve"> et le travail consacré à leurs rédactions</w:t>
      </w:r>
      <w:r w:rsidRPr="005325E7">
        <w:t>.</w:t>
      </w:r>
    </w:p>
    <w:p w14:paraId="662C84BD" w14:textId="77777777" w:rsidR="005C6A3F" w:rsidRPr="005325E7" w:rsidRDefault="005C6A3F" w:rsidP="00EC4D07">
      <w:pPr>
        <w:pStyle w:val="ParagrapheModle"/>
      </w:pPr>
      <w:r w:rsidRPr="005325E7">
        <w:t xml:space="preserve">Les entreprises sont informées que ces réponses pourront être utilisées par l’administration pour préparer d’éventuelles consultations ultérieures. </w:t>
      </w:r>
    </w:p>
    <w:p w14:paraId="54ED4344" w14:textId="77777777" w:rsidR="005C6A3F" w:rsidRPr="005325E7" w:rsidRDefault="005C6A3F" w:rsidP="00EC4D07">
      <w:pPr>
        <w:pStyle w:val="ParagrapheModle"/>
      </w:pPr>
      <w:r w:rsidRPr="005325E7">
        <w:t xml:space="preserve">Les réponses seront utilisées pour alimenter les bases de données fournisseur de la DGA </w:t>
      </w:r>
      <w:r w:rsidR="00163B96">
        <w:t>dans</w:t>
      </w:r>
      <w:r w:rsidR="00163B96" w:rsidRPr="005325E7">
        <w:t xml:space="preserve"> </w:t>
      </w:r>
      <w:r w:rsidRPr="005325E7">
        <w:t>ce secteur.</w:t>
      </w:r>
    </w:p>
    <w:p w14:paraId="2D3A642B" w14:textId="77777777" w:rsidR="005C6A3F" w:rsidRPr="005325E7" w:rsidRDefault="005C6A3F" w:rsidP="00EC4D07">
      <w:pPr>
        <w:pStyle w:val="ParagrapheModle"/>
      </w:pPr>
      <w:r w:rsidRPr="005325E7">
        <w:t>Dans l’hypothèse où les entreprises ne couvriraient pas seules l’ensemble du périmètre, il est demandé aux auteurs des réponses de communiquer sur les capacités extérieures sur lesquelles ils pourraient s’appuyer.</w:t>
      </w:r>
    </w:p>
    <w:p w14:paraId="34217EA4" w14:textId="77777777" w:rsidR="005C6A3F" w:rsidRPr="005325E7" w:rsidRDefault="005C6A3F" w:rsidP="00EC4D07">
      <w:pPr>
        <w:pStyle w:val="ParagrapheModle"/>
      </w:pPr>
      <w:r w:rsidRPr="005325E7">
        <w:t>Les modalités de réponses à la DI sont définies au paragraphe 3.1 ci-après.</w:t>
      </w:r>
    </w:p>
    <w:p w14:paraId="04043C30" w14:textId="3E9219CC" w:rsidR="005F3D7B" w:rsidRPr="002C6C4A" w:rsidRDefault="005325E7" w:rsidP="00110416">
      <w:pPr>
        <w:pStyle w:val="Titre1"/>
        <w:rPr>
          <w:rFonts w:ascii="Marianne" w:hAnsi="Marianne"/>
        </w:rPr>
      </w:pPr>
      <w:bookmarkStart w:id="6" w:name="_Toc159921674"/>
      <w:bookmarkStart w:id="7" w:name="_Toc160799978"/>
      <w:r>
        <w:rPr>
          <w:rFonts w:ascii="Marianne" w:hAnsi="Marianne"/>
        </w:rPr>
        <w:t>Contexte</w:t>
      </w:r>
      <w:bookmarkEnd w:id="6"/>
      <w:bookmarkEnd w:id="7"/>
    </w:p>
    <w:p w14:paraId="50ADE220" w14:textId="77777777" w:rsidR="004B2663" w:rsidRDefault="004B2663" w:rsidP="00EC4D07">
      <w:pPr>
        <w:pStyle w:val="ParagrapheModle"/>
      </w:pPr>
      <w:bookmarkStart w:id="8" w:name="_Toc55044269"/>
      <w:bookmarkStart w:id="9" w:name="_Toc56904139"/>
    </w:p>
    <w:p w14:paraId="7809B050" w14:textId="77777777" w:rsidR="004B2663" w:rsidRPr="006878CD" w:rsidRDefault="004B2663" w:rsidP="00EC4D07">
      <w:pPr>
        <w:pStyle w:val="ParagrapheModle"/>
      </w:pPr>
      <w:r w:rsidRPr="006878CD">
        <w:t>Face à un adversaire de premier rang doté d’une force blindée et agissant sur un front élargi, la contre-mobilité constitue, à moindre coût, une capacité primordiale pour compléter les appuis feux, équilibrer le rapport de forces et préserver le potentiel de combat des unités amies.</w:t>
      </w:r>
    </w:p>
    <w:p w14:paraId="3EBA5615" w14:textId="759FCD09" w:rsidR="004B2663" w:rsidRPr="006878CD" w:rsidRDefault="00110416" w:rsidP="00EC4D07">
      <w:pPr>
        <w:pStyle w:val="ParagrapheModle"/>
      </w:pPr>
      <w:r w:rsidRPr="006878CD">
        <w:t>Le</w:t>
      </w:r>
      <w:r w:rsidR="004B2663" w:rsidRPr="006878CD">
        <w:t xml:space="preserve"> </w:t>
      </w:r>
      <w:r w:rsidR="0081239E" w:rsidRPr="006878CD">
        <w:t>programme «</w:t>
      </w:r>
      <w:r w:rsidR="0081239E" w:rsidRPr="006878CD">
        <w:rPr>
          <w:rFonts w:ascii="Calibri" w:hAnsi="Calibri" w:cs="Calibri"/>
        </w:rPr>
        <w:t> </w:t>
      </w:r>
      <w:r w:rsidR="0081239E" w:rsidRPr="006878CD">
        <w:t>contre-mobilité future</w:t>
      </w:r>
      <w:r w:rsidR="0081239E" w:rsidRPr="006878CD">
        <w:rPr>
          <w:rFonts w:ascii="Calibri" w:hAnsi="Calibri" w:cs="Calibri"/>
        </w:rPr>
        <w:t> </w:t>
      </w:r>
      <w:r w:rsidR="0081239E" w:rsidRPr="006878CD">
        <w:rPr>
          <w:rFonts w:cs="Marianne"/>
        </w:rPr>
        <w:t>»</w:t>
      </w:r>
      <w:r w:rsidR="004B2663" w:rsidRPr="006878CD">
        <w:t xml:space="preserve"> vise à renouveler d’ici 2027 une partie de cette capacité en se focalisant sur les systèmes de minages, mines antichars et systèmes de dispersion. L’objectif calendaire de 2027 repose sur deux piliers</w:t>
      </w:r>
      <w:r w:rsidR="004B2663" w:rsidRPr="006878CD">
        <w:rPr>
          <w:rFonts w:ascii="Calibri" w:hAnsi="Calibri" w:cs="Calibri"/>
        </w:rPr>
        <w:t> </w:t>
      </w:r>
      <w:r w:rsidR="004B2663" w:rsidRPr="006878CD">
        <w:t>:</w:t>
      </w:r>
    </w:p>
    <w:p w14:paraId="4582F90F" w14:textId="00CF8CD7" w:rsidR="004B2663" w:rsidRPr="006878CD" w:rsidRDefault="004B2663" w:rsidP="00EC4D07">
      <w:pPr>
        <w:pStyle w:val="ParagrapheModle"/>
      </w:pPr>
      <w:r w:rsidRPr="006878CD">
        <w:t>- renouvellement des capacités de minage antichars à pose manuelle avec un mixte étudié entre des mines antichars à faible empreinte technologique favorisant la masse (</w:t>
      </w:r>
      <w:proofErr w:type="gramStart"/>
      <w:r w:rsidRPr="006878CD">
        <w:t>ex mines</w:t>
      </w:r>
      <w:proofErr w:type="gramEnd"/>
      <w:r w:rsidRPr="006878CD">
        <w:t xml:space="preserve"> à pression) et des mines antichars dites de nouvelle génération combinant une pluralité de capteurs.</w:t>
      </w:r>
    </w:p>
    <w:p w14:paraId="629A1224" w14:textId="1A53181A" w:rsidR="004B2663" w:rsidRPr="006878CD" w:rsidRDefault="004B2663" w:rsidP="00EC4D07">
      <w:pPr>
        <w:pStyle w:val="ParagrapheModle"/>
      </w:pPr>
      <w:r w:rsidRPr="006878CD">
        <w:t xml:space="preserve">- renouvellement des capacités de minage de zone par l’acquisition de mines antichars dispersables et </w:t>
      </w:r>
      <w:r w:rsidR="00A4065A">
        <w:t>leurs</w:t>
      </w:r>
      <w:r w:rsidR="00A4065A" w:rsidRPr="006878CD">
        <w:t xml:space="preserve"> </w:t>
      </w:r>
      <w:r w:rsidRPr="006878CD">
        <w:t>vecteurs associés.</w:t>
      </w:r>
      <w:r w:rsidR="00DE0A20" w:rsidRPr="006878CD">
        <w:t xml:space="preserve"> La création de zone </w:t>
      </w:r>
      <w:r w:rsidR="0081239E" w:rsidRPr="006878CD">
        <w:t>minée</w:t>
      </w:r>
      <w:r w:rsidR="00DE0A20" w:rsidRPr="006878CD">
        <w:t xml:space="preserve"> de façon réactive couvrant de larges espaces de manœuvre est ainsi recherchée.</w:t>
      </w:r>
    </w:p>
    <w:p w14:paraId="4DDC9C82" w14:textId="77777777" w:rsidR="00DE0A20" w:rsidRPr="006878CD" w:rsidRDefault="00DE0A20" w:rsidP="00EC4D07">
      <w:pPr>
        <w:pStyle w:val="ParagrapheModle"/>
      </w:pPr>
    </w:p>
    <w:p w14:paraId="53001BD7" w14:textId="745D5FE5" w:rsidR="00DE0A20" w:rsidRPr="006878CD" w:rsidRDefault="00DE0A20" w:rsidP="00EC4D07">
      <w:pPr>
        <w:pStyle w:val="ParagrapheModle"/>
      </w:pPr>
      <w:r w:rsidRPr="006878CD">
        <w:t>Cette combinaison de plusieurs systèmes doit permettre de compenser un déficit tactique de masse</w:t>
      </w:r>
      <w:r w:rsidR="0081239E" w:rsidRPr="006878CD">
        <w:t xml:space="preserve"> en interdisant à l’ennemi des </w:t>
      </w:r>
      <w:r w:rsidR="009D214C">
        <w:t>itinéraires ou des zones battu</w:t>
      </w:r>
      <w:r w:rsidR="00D06001">
        <w:t>e</w:t>
      </w:r>
      <w:r w:rsidR="009D214C">
        <w:t>s par les feux, ainsi que des zones lacunaires observées</w:t>
      </w:r>
      <w:r w:rsidRPr="006878CD">
        <w:t>.</w:t>
      </w:r>
    </w:p>
    <w:p w14:paraId="2219734F" w14:textId="0C0C0AF1" w:rsidR="001E26BA" w:rsidRPr="006878CD" w:rsidRDefault="001E26BA" w:rsidP="00EC4D07">
      <w:pPr>
        <w:pStyle w:val="ParagrapheModle"/>
      </w:pPr>
      <w:r w:rsidRPr="006878CD">
        <w:t xml:space="preserve">Les </w:t>
      </w:r>
      <w:r w:rsidR="00D06001">
        <w:t xml:space="preserve">caractéristiques attendues de ces systèmes </w:t>
      </w:r>
      <w:r w:rsidRPr="006878CD">
        <w:t xml:space="preserve">sont données en annexe </w:t>
      </w:r>
      <w:r w:rsidR="00E868B0" w:rsidRPr="006878CD">
        <w:t>1</w:t>
      </w:r>
      <w:r w:rsidRPr="006878CD">
        <w:t>.</w:t>
      </w:r>
    </w:p>
    <w:p w14:paraId="48648530" w14:textId="53F0CA5B" w:rsidR="00DE0A20" w:rsidRPr="00AF58E3" w:rsidRDefault="00DE0A20" w:rsidP="00EC4D07">
      <w:pPr>
        <w:pStyle w:val="ParagrapheModle"/>
      </w:pPr>
      <w:r w:rsidRPr="006878CD">
        <w:t>La France étant signataire des conventions d’OTTAWA, la fourniture de tels systèmes doit s’inscrire dans le cadre de ces impératifs normatifs.</w:t>
      </w:r>
      <w:r w:rsidR="00630858" w:rsidRPr="00630858">
        <w:t xml:space="preserve"> </w:t>
      </w:r>
      <w:r w:rsidR="00630858">
        <w:t>L</w:t>
      </w:r>
      <w:r w:rsidR="00630858" w:rsidRPr="00630858">
        <w:t>a France s’impose</w:t>
      </w:r>
      <w:r w:rsidR="00630858">
        <w:t xml:space="preserve"> également</w:t>
      </w:r>
      <w:r w:rsidR="00630858" w:rsidRPr="00630858">
        <w:t xml:space="preserve"> le strict respect des disposition</w:t>
      </w:r>
      <w:r w:rsidR="00630858">
        <w:t>s de la déclaration prononcée à</w:t>
      </w:r>
      <w:r w:rsidR="00630858" w:rsidRPr="00630858">
        <w:t xml:space="preserve"> l’ONU les 7-17/11/2006 pour soutenir le texte basé sur les obligations générales du protocole II amendé de la Conférence sur Certaines Armes Classiques (CCAC) de l’ONU, relatives aux Mines autres que les mines antipersonnel (MAMAP)</w:t>
      </w:r>
      <w:r w:rsidR="00630858">
        <w:t>.</w:t>
      </w:r>
    </w:p>
    <w:p w14:paraId="241CC264" w14:textId="7EBF3C8E" w:rsidR="00593E5F" w:rsidRPr="002C6C4A" w:rsidRDefault="005325E7" w:rsidP="00110416">
      <w:pPr>
        <w:pStyle w:val="Titre1"/>
        <w:rPr>
          <w:rFonts w:ascii="Marianne" w:hAnsi="Marianne"/>
        </w:rPr>
      </w:pPr>
      <w:bookmarkStart w:id="10" w:name="_Toc159921675"/>
      <w:bookmarkStart w:id="11" w:name="_Toc160799979"/>
      <w:r>
        <w:rPr>
          <w:rFonts w:ascii="Marianne" w:hAnsi="Marianne"/>
        </w:rPr>
        <w:lastRenderedPageBreak/>
        <w:t>Modalités de réponse</w:t>
      </w:r>
      <w:bookmarkEnd w:id="10"/>
      <w:bookmarkEnd w:id="11"/>
    </w:p>
    <w:p w14:paraId="7E5A406E" w14:textId="13DC7846" w:rsidR="00505A89" w:rsidRDefault="00D06001" w:rsidP="00110416">
      <w:pPr>
        <w:pStyle w:val="Titre2"/>
      </w:pPr>
      <w:bookmarkStart w:id="12" w:name="_Toc159921676"/>
      <w:bookmarkStart w:id="13" w:name="_Toc160799980"/>
      <w:r>
        <w:t xml:space="preserve">Contenu </w:t>
      </w:r>
      <w:r w:rsidR="005325E7">
        <w:t>des réponses</w:t>
      </w:r>
      <w:bookmarkEnd w:id="12"/>
      <w:bookmarkEnd w:id="13"/>
    </w:p>
    <w:p w14:paraId="6766AE73" w14:textId="51E23996" w:rsidR="005325E7" w:rsidRPr="00110416" w:rsidRDefault="005325E7" w:rsidP="00110416">
      <w:pPr>
        <w:jc w:val="both"/>
        <w:rPr>
          <w:rFonts w:ascii="Marianne" w:hAnsi="Marianne"/>
        </w:rPr>
      </w:pPr>
      <w:r w:rsidRPr="00110416">
        <w:rPr>
          <w:rFonts w:ascii="Marianne" w:hAnsi="Marianne"/>
        </w:rPr>
        <w:t>La DGA souhaite que la réponse à la demande d’informations porte sur la globalité du périmètre. Néanmoins, des réponses portant sur une partie de la demande pourront être apportées.</w:t>
      </w:r>
    </w:p>
    <w:p w14:paraId="693F6098" w14:textId="77777777" w:rsidR="005325E7" w:rsidRPr="00110416" w:rsidRDefault="005325E7" w:rsidP="00110416">
      <w:pPr>
        <w:jc w:val="both"/>
        <w:rPr>
          <w:rFonts w:ascii="Marianne" w:hAnsi="Marianne"/>
        </w:rPr>
      </w:pPr>
      <w:r w:rsidRPr="00110416">
        <w:rPr>
          <w:rFonts w:ascii="Marianne" w:hAnsi="Marianne"/>
        </w:rPr>
        <w:t>Chaque entreprise</w:t>
      </w:r>
      <w:r w:rsidR="00A43F49" w:rsidRPr="00110416">
        <w:rPr>
          <w:rFonts w:ascii="Marianne" w:hAnsi="Marianne"/>
        </w:rPr>
        <w:t xml:space="preserve"> ou groupement d’entreprises</w:t>
      </w:r>
      <w:r w:rsidRPr="00110416">
        <w:rPr>
          <w:rFonts w:ascii="Marianne" w:hAnsi="Marianne"/>
        </w:rPr>
        <w:t xml:space="preserve"> fournissant une réponse est invitée à désigner nommément une personne qui sera le point de contact auprès de la DGA.</w:t>
      </w:r>
    </w:p>
    <w:p w14:paraId="3F6999DC" w14:textId="6695D0C1" w:rsidR="005325E7" w:rsidRPr="00110416" w:rsidRDefault="005325E7" w:rsidP="00110416">
      <w:pPr>
        <w:jc w:val="both"/>
        <w:rPr>
          <w:rFonts w:ascii="Marianne" w:hAnsi="Marianne"/>
        </w:rPr>
      </w:pPr>
      <w:r w:rsidRPr="00110416">
        <w:rPr>
          <w:rFonts w:ascii="Marianne" w:hAnsi="Marianne"/>
        </w:rPr>
        <w:t>Les réponses seront transmises sur support numérique avec des fichiers lisibles par Microsoft Office version 20</w:t>
      </w:r>
      <w:r w:rsidR="00B13298" w:rsidRPr="00110416">
        <w:rPr>
          <w:rFonts w:ascii="Marianne" w:hAnsi="Marianne"/>
        </w:rPr>
        <w:t>16</w:t>
      </w:r>
      <w:r w:rsidR="00241E4B">
        <w:rPr>
          <w:rFonts w:ascii="Marianne" w:hAnsi="Marianne"/>
        </w:rPr>
        <w:t xml:space="preserve"> ou </w:t>
      </w:r>
      <w:r w:rsidR="00241E4B" w:rsidRPr="00241E4B">
        <w:rPr>
          <w:rFonts w:ascii="Marianne" w:hAnsi="Marianne"/>
        </w:rPr>
        <w:t>Adobe Acrobat 2017</w:t>
      </w:r>
      <w:r w:rsidRPr="00110416">
        <w:rPr>
          <w:rFonts w:ascii="Marianne" w:hAnsi="Marianne"/>
        </w:rPr>
        <w:t>.</w:t>
      </w:r>
    </w:p>
    <w:p w14:paraId="51406350" w14:textId="6480CEAD" w:rsidR="005325E7" w:rsidRDefault="005325E7" w:rsidP="00110416">
      <w:pPr>
        <w:jc w:val="both"/>
        <w:rPr>
          <w:rFonts w:ascii="Marianne" w:hAnsi="Marianne"/>
        </w:rPr>
      </w:pPr>
      <w:r w:rsidRPr="00110416">
        <w:rPr>
          <w:rFonts w:ascii="Marianne" w:hAnsi="Marianne"/>
        </w:rPr>
        <w:t>Les réponses sont attendues en français.</w:t>
      </w:r>
      <w:r w:rsidR="00784407" w:rsidRPr="00110416">
        <w:rPr>
          <w:rFonts w:ascii="Marianne" w:hAnsi="Marianne"/>
        </w:rPr>
        <w:t xml:space="preserve"> Toutefois, des documents rédigés en amont de la présente demande d’informations (plaquette d’information, dossiers…) pourront être en anglais.</w:t>
      </w:r>
    </w:p>
    <w:p w14:paraId="3C85B8A3" w14:textId="0149CC14" w:rsidR="000858D3" w:rsidRDefault="000858D3" w:rsidP="00110416">
      <w:pPr>
        <w:jc w:val="both"/>
        <w:rPr>
          <w:rFonts w:ascii="Marianne" w:hAnsi="Marianne"/>
        </w:rPr>
      </w:pPr>
    </w:p>
    <w:p w14:paraId="2E2EDE76" w14:textId="77777777" w:rsidR="005325E7" w:rsidRDefault="009C7DE6" w:rsidP="00110416">
      <w:pPr>
        <w:pStyle w:val="Titre2"/>
      </w:pPr>
      <w:bookmarkStart w:id="14" w:name="_Toc159921677"/>
      <w:bookmarkStart w:id="15" w:name="_Toc160799981"/>
      <w:r>
        <w:t xml:space="preserve">Envoi </w:t>
      </w:r>
      <w:r w:rsidR="005325E7">
        <w:t>des réponses</w:t>
      </w:r>
      <w:bookmarkEnd w:id="14"/>
      <w:bookmarkEnd w:id="15"/>
    </w:p>
    <w:p w14:paraId="7BBA2C14" w14:textId="0A7E1ED6" w:rsidR="009C7DE6" w:rsidRDefault="005325E7" w:rsidP="00110416">
      <w:pPr>
        <w:jc w:val="both"/>
        <w:rPr>
          <w:rFonts w:ascii="Marianne" w:hAnsi="Marianne"/>
        </w:rPr>
      </w:pPr>
      <w:r w:rsidRPr="00B806D4">
        <w:rPr>
          <w:rFonts w:ascii="Marianne" w:hAnsi="Marianne"/>
        </w:rPr>
        <w:t xml:space="preserve">Les réponses à la présente demande d’information sont attendues au plus tard </w:t>
      </w:r>
      <w:r w:rsidRPr="000A122B">
        <w:rPr>
          <w:rFonts w:ascii="Marianne" w:hAnsi="Marianne"/>
        </w:rPr>
        <w:t xml:space="preserve">le </w:t>
      </w:r>
      <w:r w:rsidR="00871B24" w:rsidRPr="003D1E99">
        <w:rPr>
          <w:rStyle w:val="CommentairesCar"/>
          <w:rFonts w:ascii="Marianne" w:hAnsi="Marianne"/>
          <w:color w:val="auto"/>
          <w:sz w:val="20"/>
          <w:szCs w:val="20"/>
        </w:rPr>
        <w:t>15</w:t>
      </w:r>
      <w:r w:rsidRPr="000A122B">
        <w:rPr>
          <w:rStyle w:val="CommentairesCar"/>
          <w:rFonts w:ascii="Marianne" w:hAnsi="Marianne"/>
          <w:color w:val="auto"/>
          <w:sz w:val="20"/>
          <w:szCs w:val="20"/>
        </w:rPr>
        <w:t>/</w:t>
      </w:r>
      <w:r w:rsidR="005921A3" w:rsidRPr="003D1E99">
        <w:rPr>
          <w:rStyle w:val="CommentairesCar"/>
          <w:rFonts w:ascii="Marianne" w:hAnsi="Marianne"/>
          <w:color w:val="auto"/>
          <w:sz w:val="20"/>
          <w:szCs w:val="20"/>
        </w:rPr>
        <w:t>0</w:t>
      </w:r>
      <w:r w:rsidR="00871B24" w:rsidRPr="003D1E99">
        <w:rPr>
          <w:rStyle w:val="CommentairesCar"/>
          <w:rFonts w:ascii="Marianne" w:hAnsi="Marianne"/>
          <w:color w:val="auto"/>
          <w:sz w:val="20"/>
          <w:szCs w:val="20"/>
        </w:rPr>
        <w:t>6</w:t>
      </w:r>
      <w:r w:rsidRPr="000A122B">
        <w:rPr>
          <w:rStyle w:val="CommentairesCar"/>
          <w:rFonts w:ascii="Marianne" w:hAnsi="Marianne"/>
          <w:color w:val="auto"/>
          <w:sz w:val="20"/>
          <w:szCs w:val="20"/>
        </w:rPr>
        <w:t>/</w:t>
      </w:r>
      <w:bookmarkStart w:id="16" w:name="_Ref47106383"/>
      <w:r w:rsidR="009C7DE6" w:rsidRPr="000A122B">
        <w:rPr>
          <w:rStyle w:val="CommentairesCar"/>
          <w:rFonts w:ascii="Marianne" w:hAnsi="Marianne"/>
          <w:color w:val="auto"/>
          <w:sz w:val="20"/>
          <w:szCs w:val="20"/>
        </w:rPr>
        <w:t>202</w:t>
      </w:r>
      <w:bookmarkEnd w:id="16"/>
      <w:r w:rsidR="00DE0A20" w:rsidRPr="000A122B">
        <w:rPr>
          <w:rStyle w:val="CommentairesCar"/>
          <w:rFonts w:ascii="Marianne" w:hAnsi="Marianne"/>
          <w:color w:val="auto"/>
          <w:sz w:val="20"/>
          <w:szCs w:val="20"/>
        </w:rPr>
        <w:t>4</w:t>
      </w:r>
      <w:r w:rsidRPr="000A122B">
        <w:rPr>
          <w:rStyle w:val="Appeldenotedefin"/>
          <w:color w:val="auto"/>
          <w:sz w:val="20"/>
        </w:rPr>
        <w:t xml:space="preserve"> </w:t>
      </w:r>
      <w:r w:rsidRPr="00B806D4">
        <w:rPr>
          <w:rFonts w:ascii="Marianne" w:hAnsi="Marianne"/>
        </w:rPr>
        <w:t xml:space="preserve">par </w:t>
      </w:r>
      <w:r w:rsidR="00B806D4">
        <w:rPr>
          <w:rFonts w:ascii="Marianne" w:hAnsi="Marianne"/>
          <w:bCs/>
        </w:rPr>
        <w:t>c</w:t>
      </w:r>
      <w:r w:rsidR="009C7DE6" w:rsidRPr="00B806D4">
        <w:rPr>
          <w:rFonts w:ascii="Marianne" w:hAnsi="Marianne"/>
          <w:bCs/>
        </w:rPr>
        <w:t>ourrier électronique au point de contact identifié ci-après</w:t>
      </w:r>
      <w:r w:rsidR="009C7DE6" w:rsidRPr="00B806D4">
        <w:rPr>
          <w:rFonts w:ascii="Calibri" w:hAnsi="Calibri" w:cs="Calibri"/>
        </w:rPr>
        <w:t> </w:t>
      </w:r>
      <w:r w:rsidR="009C7DE6" w:rsidRPr="00B806D4">
        <w:rPr>
          <w:rFonts w:ascii="Marianne" w:hAnsi="Marianne"/>
        </w:rPr>
        <w:t xml:space="preserve">: </w:t>
      </w:r>
    </w:p>
    <w:p w14:paraId="749BFFF0" w14:textId="74EEC2FD" w:rsidR="00EC0337" w:rsidRDefault="00EC0337" w:rsidP="00110416">
      <w:pPr>
        <w:jc w:val="both"/>
        <w:rPr>
          <w:rFonts w:ascii="Marianne" w:hAnsi="Marianne"/>
        </w:rPr>
      </w:pPr>
    </w:p>
    <w:tbl>
      <w:tblPr>
        <w:tblStyle w:val="Grilledutableau"/>
        <w:tblW w:w="0" w:type="auto"/>
        <w:tblInd w:w="108" w:type="dxa"/>
        <w:tblLook w:val="04A0" w:firstRow="1" w:lastRow="0" w:firstColumn="1" w:lastColumn="0" w:noHBand="0" w:noVBand="1"/>
      </w:tblPr>
      <w:tblGrid>
        <w:gridCol w:w="4497"/>
        <w:gridCol w:w="4605"/>
      </w:tblGrid>
      <w:tr w:rsidR="00EC0337" w14:paraId="56D8A45B" w14:textId="77777777" w:rsidTr="00D06001">
        <w:trPr>
          <w:tblHeader/>
        </w:trPr>
        <w:tc>
          <w:tcPr>
            <w:tcW w:w="4497" w:type="dxa"/>
            <w:shd w:val="clear" w:color="auto" w:fill="D9D9D9" w:themeFill="background1" w:themeFillShade="D9"/>
          </w:tcPr>
          <w:p w14:paraId="6CA0010E" w14:textId="371CF10B" w:rsidR="00EC0337" w:rsidRDefault="00EC0337" w:rsidP="00AB09A6">
            <w:pPr>
              <w:pStyle w:val="Tableau1"/>
            </w:pPr>
            <w:r w:rsidRPr="004F3745">
              <w:rPr>
                <w:rFonts w:ascii="Marianne" w:hAnsi="Marianne"/>
              </w:rPr>
              <w:t>Courrier</w:t>
            </w:r>
          </w:p>
        </w:tc>
        <w:tc>
          <w:tcPr>
            <w:tcW w:w="4605" w:type="dxa"/>
            <w:shd w:val="clear" w:color="auto" w:fill="D9D9D9" w:themeFill="background1" w:themeFillShade="D9"/>
          </w:tcPr>
          <w:p w14:paraId="51557790" w14:textId="6C5816E0" w:rsidR="00EC0337" w:rsidRDefault="00EC0337" w:rsidP="004E4B9E">
            <w:pPr>
              <w:pStyle w:val="Tableau1"/>
            </w:pPr>
            <w:r w:rsidRPr="004F3745">
              <w:rPr>
                <w:rFonts w:ascii="Marianne" w:hAnsi="Marianne"/>
              </w:rPr>
              <w:t>Courriel</w:t>
            </w:r>
          </w:p>
        </w:tc>
      </w:tr>
      <w:tr w:rsidR="00EC0337" w14:paraId="261A781A" w14:textId="77777777" w:rsidTr="00D06001">
        <w:tc>
          <w:tcPr>
            <w:tcW w:w="4497" w:type="dxa"/>
          </w:tcPr>
          <w:p w14:paraId="4CC6C64C" w14:textId="77777777" w:rsidR="00EC0337" w:rsidRPr="00E60B80" w:rsidRDefault="00000000" w:rsidP="00EC0337">
            <w:pPr>
              <w:pStyle w:val="Tableau2"/>
              <w:rPr>
                <w:rStyle w:val="Lienhypertexte"/>
              </w:rPr>
            </w:pPr>
            <w:sdt>
              <w:sdtPr>
                <w:rPr>
                  <w:color w:val="0000FF" w:themeColor="hyperlink"/>
                  <w:sz w:val="20"/>
                </w:rPr>
                <w:alias w:val="Direction"/>
                <w:tag w:val="Direction"/>
                <w:id w:val="980430136"/>
                <w:placeholder>
                  <w:docPart w:val="2404086729524E19B89D4FEECA7C1256"/>
                </w:placeholder>
                <w:comboBox>
                  <w:listItem w:value="Choisissez un élément."/>
                  <w:listItem w:displayText="DGA/DO" w:value="DGA/DO"/>
                  <w:listItem w:displayText="DGA ITE" w:value="DGA ITE"/>
                </w:comboBox>
              </w:sdtPr>
              <w:sdtContent>
                <w:r w:rsidR="00EC0337" w:rsidRPr="00F02F6A">
                  <w:rPr>
                    <w:color w:val="0000FF" w:themeColor="hyperlink"/>
                    <w:sz w:val="20"/>
                  </w:rPr>
                  <w:t>DGA/DO</w:t>
                </w:r>
              </w:sdtContent>
            </w:sdt>
            <w:r w:rsidR="00EC0337" w:rsidRPr="00F02F6A">
              <w:rPr>
                <w:sz w:val="20"/>
              </w:rPr>
              <w:t>/</w:t>
            </w:r>
            <w:sdt>
              <w:sdtPr>
                <w:rPr>
                  <w:sz w:val="20"/>
                </w:rPr>
                <w:alias w:val="service d'achat"/>
                <w:tag w:val="service d'achat"/>
                <w:id w:val="515038055"/>
                <w:placeholder>
                  <w:docPart w:val="2404086729524E19B89D4FEECA7C1256"/>
                </w:placeholder>
                <w:comboBox>
                  <w:listItem w:value="Choisissez un élément."/>
                  <w:listItem w:displayText="S2A" w:value="S2A"/>
                  <w:listItem w:displayText="S2IE/SM" w:value="S2IE/SM"/>
                </w:comboBox>
              </w:sdtPr>
              <w:sdtContent>
                <w:r w:rsidR="00EC0337" w:rsidRPr="00F02F6A">
                  <w:rPr>
                    <w:sz w:val="20"/>
                  </w:rPr>
                  <w:t>S2A</w:t>
                </w:r>
              </w:sdtContent>
            </w:sdt>
            <w:r w:rsidR="00EC0337" w:rsidRPr="00F02F6A">
              <w:rPr>
                <w:sz w:val="20"/>
              </w:rPr>
              <w:t>/</w:t>
            </w:r>
            <w:sdt>
              <w:sdtPr>
                <w:rPr>
                  <w:sz w:val="20"/>
                </w:rPr>
                <w:alias w:val="Division achats"/>
                <w:tag w:val="Division achats"/>
                <w:id w:val="1793089235"/>
                <w:placeholder>
                  <w:docPart w:val="2404086729524E19B89D4FEECA7C1256"/>
                </w:placeholder>
                <w:comboBox>
                  <w:listItem w:value="Choisissez un élément."/>
                  <w:listItem w:displayText="Division achats ACE" w:value="Division achats ACE"/>
                  <w:listItem w:displayText="Division achats AID" w:value="Division achats AID"/>
                  <w:listItem w:displayText="Division achats AMS" w:value="Division achats AMS"/>
                  <w:listItem w:displayText="Division achats Balma" w:value="Division achats Balma"/>
                  <w:listItem w:displayText="Division achats Bourges" w:value="Division achats Bourges"/>
                  <w:listItem w:displayText="Division achats Bruz" w:value="Division achats Bruz"/>
                  <w:listItem w:displayText="Division achats COE-NAV" w:value="Division achats COE-NAV"/>
                  <w:listItem w:displayText="Division achats ESIO-TER" w:value="Division achats ESIO-TER"/>
                  <w:listItem w:displayText="Division achats HMI" w:value="Division achats HMI"/>
                  <w:listItem w:displayText="Division achats IDFN" w:value="Division achats IDFN"/>
                  <w:listItem w:displayText="Division achats  NBC-TER" w:value="Division achats  NBC-TER"/>
                  <w:listItem w:displayText="Division achats Sud-Est" w:value="Division achats Sud-Est"/>
                  <w:listItem w:displayText="Division achats Sud-Ouest" w:value="Division achats Sud-Ouest"/>
                </w:comboBox>
              </w:sdtPr>
              <w:sdtEndPr>
                <w:rPr>
                  <w:sz w:val="18"/>
                </w:rPr>
              </w:sdtEndPr>
              <w:sdtContent>
                <w:r w:rsidR="00EC0337" w:rsidRPr="00F02F6A">
                  <w:rPr>
                    <w:sz w:val="20"/>
                  </w:rPr>
                  <w:t xml:space="preserve">Division </w:t>
                </w:r>
                <w:proofErr w:type="spellStart"/>
                <w:r w:rsidR="00EC0337" w:rsidRPr="00F02F6A">
                  <w:rPr>
                    <w:sz w:val="20"/>
                  </w:rPr>
                  <w:t>achats</w:t>
                </w:r>
                <w:proofErr w:type="spellEnd"/>
                <w:r w:rsidR="00EC0337" w:rsidRPr="00F02F6A">
                  <w:rPr>
                    <w:sz w:val="20"/>
                  </w:rPr>
                  <w:t xml:space="preserve"> Bourges</w:t>
                </w:r>
              </w:sdtContent>
            </w:sdt>
            <w:r w:rsidR="00EC0337" w:rsidRPr="00F02F6A">
              <w:rPr>
                <w:rStyle w:val="Lienhypertexte"/>
              </w:rPr>
              <w:t xml:space="preserve"> </w:t>
            </w:r>
          </w:p>
          <w:p w14:paraId="00B22190" w14:textId="77777777" w:rsidR="00EC0337" w:rsidRPr="00F02F6A" w:rsidRDefault="00EC0337" w:rsidP="00EC0337">
            <w:pPr>
              <w:pStyle w:val="Tableau2"/>
              <w:rPr>
                <w:rStyle w:val="Lienhypertexte"/>
                <w:sz w:val="20"/>
                <w:lang w:val="fr-FR"/>
              </w:rPr>
            </w:pPr>
            <w:r w:rsidRPr="00F02F6A">
              <w:rPr>
                <w:rStyle w:val="Lienhypertexte"/>
                <w:sz w:val="20"/>
                <w:lang w:val="fr-FR"/>
              </w:rPr>
              <w:t>[</w:t>
            </w:r>
            <w:r>
              <w:rPr>
                <w:rStyle w:val="Lienhypertexte"/>
                <w:sz w:val="20"/>
                <w:lang w:val="fr-FR"/>
              </w:rPr>
              <w:t>Rocade Est Echangeur de G</w:t>
            </w:r>
            <w:r w:rsidRPr="00F02F6A">
              <w:rPr>
                <w:rStyle w:val="Lienhypertexte"/>
                <w:sz w:val="20"/>
                <w:lang w:val="fr-FR"/>
              </w:rPr>
              <w:t xml:space="preserve">uerry </w:t>
            </w:r>
          </w:p>
          <w:p w14:paraId="4CBE3D85" w14:textId="77777777" w:rsidR="00EC0337" w:rsidRPr="00F02F6A" w:rsidRDefault="00EC0337" w:rsidP="00EC0337">
            <w:pPr>
              <w:pStyle w:val="Tableau2"/>
              <w:rPr>
                <w:rStyle w:val="Lienhypertexte"/>
                <w:lang w:val="fr-FR"/>
              </w:rPr>
            </w:pPr>
            <w:r w:rsidRPr="00F02F6A">
              <w:rPr>
                <w:rStyle w:val="Lienhypertexte"/>
                <w:sz w:val="20"/>
                <w:lang w:val="fr-FR"/>
              </w:rPr>
              <w:t>18021 Bourges Cedex</w:t>
            </w:r>
            <w:r w:rsidRPr="00F02F6A">
              <w:rPr>
                <w:rStyle w:val="Lienhypertexte"/>
                <w:lang w:val="fr-FR"/>
              </w:rPr>
              <w:t>]</w:t>
            </w:r>
          </w:p>
          <w:p w14:paraId="389FF463" w14:textId="394AF79A" w:rsidR="00EC0337" w:rsidRPr="00936DD4" w:rsidRDefault="00EC0337" w:rsidP="00EC0337">
            <w:pPr>
              <w:pStyle w:val="Tableau2"/>
            </w:pPr>
            <w:r w:rsidRPr="00F02F6A">
              <w:rPr>
                <w:sz w:val="20"/>
                <w:lang w:val="fr-FR"/>
              </w:rPr>
              <w:t>A l’attention de</w:t>
            </w:r>
            <w:r w:rsidRPr="00F02F6A">
              <w:rPr>
                <w:rFonts w:ascii="Calibri" w:hAnsi="Calibri" w:cs="Calibri"/>
                <w:sz w:val="20"/>
                <w:lang w:val="fr-FR"/>
              </w:rPr>
              <w:t> </w:t>
            </w:r>
            <w:r w:rsidRPr="00F02F6A">
              <w:rPr>
                <w:sz w:val="20"/>
                <w:lang w:val="fr-FR"/>
              </w:rPr>
              <w:t xml:space="preserve">: </w:t>
            </w:r>
            <w:r>
              <w:rPr>
                <w:rStyle w:val="Lienhypertexte"/>
                <w:sz w:val="20"/>
                <w:lang w:val="fr-FR"/>
              </w:rPr>
              <w:t>C</w:t>
            </w:r>
            <w:r w:rsidRPr="00F02F6A">
              <w:rPr>
                <w:rStyle w:val="Lienhypertexte"/>
                <w:sz w:val="20"/>
                <w:lang w:val="fr-FR"/>
              </w:rPr>
              <w:t xml:space="preserve">atherine </w:t>
            </w:r>
            <w:r>
              <w:rPr>
                <w:rStyle w:val="Lienhypertexte"/>
                <w:sz w:val="20"/>
                <w:lang w:val="fr-FR"/>
              </w:rPr>
              <w:t>S</w:t>
            </w:r>
            <w:r w:rsidRPr="00F02F6A">
              <w:rPr>
                <w:rStyle w:val="Lienhypertexte"/>
                <w:sz w:val="20"/>
                <w:lang w:val="fr-FR"/>
              </w:rPr>
              <w:t>chmidt</w:t>
            </w:r>
          </w:p>
        </w:tc>
        <w:tc>
          <w:tcPr>
            <w:tcW w:w="4605" w:type="dxa"/>
          </w:tcPr>
          <w:p w14:paraId="6B6F40EB" w14:textId="0A726E17" w:rsidR="00EC0337" w:rsidRPr="00F013A2" w:rsidRDefault="00AB09A6" w:rsidP="00D06001">
            <w:pPr>
              <w:pStyle w:val="Tableau2"/>
              <w:rPr>
                <w:lang w:val="fr-FR"/>
              </w:rPr>
            </w:pPr>
            <w:hyperlink r:id="rId15" w:history="1">
              <w:r w:rsidRPr="00AB09A6">
                <w:rPr>
                  <w:rStyle w:val="Lienhypertexte"/>
                  <w:sz w:val="20"/>
                </w:rPr>
                <w:t>catherine.schmidt@intradef.gouv.fr</w:t>
              </w:r>
            </w:hyperlink>
            <w:r w:rsidR="00EC0337" w:rsidRPr="00F013A2">
              <w:rPr>
                <w:lang w:val="fr-FR"/>
              </w:rPr>
              <w:t xml:space="preserve"> </w:t>
            </w:r>
          </w:p>
        </w:tc>
      </w:tr>
    </w:tbl>
    <w:p w14:paraId="06BB676A" w14:textId="77777777" w:rsidR="00EC0337" w:rsidRPr="00B806D4" w:rsidRDefault="00EC0337" w:rsidP="00110416">
      <w:pPr>
        <w:jc w:val="both"/>
        <w:rPr>
          <w:rFonts w:ascii="Marianne" w:hAnsi="Marianne"/>
          <w:bCs/>
          <w:color w:val="000080"/>
          <w:sz w:val="22"/>
          <w:szCs w:val="22"/>
          <w:u w:val="single"/>
        </w:rPr>
      </w:pPr>
    </w:p>
    <w:p w14:paraId="3A9C45E9" w14:textId="77777777" w:rsidR="009C7DE6" w:rsidRPr="009C7DE6" w:rsidRDefault="009C7DE6" w:rsidP="00110416">
      <w:pPr>
        <w:tabs>
          <w:tab w:val="left" w:pos="340"/>
        </w:tabs>
        <w:spacing w:before="120" w:after="120"/>
        <w:jc w:val="both"/>
        <w:rPr>
          <w:rFonts w:ascii="Marianne" w:hAnsi="Marianne"/>
        </w:rPr>
      </w:pPr>
      <w:r w:rsidRPr="009C7DE6">
        <w:rPr>
          <w:rFonts w:ascii="Marianne" w:hAnsi="Marianne"/>
        </w:rPr>
        <w:t xml:space="preserve">Les éventuelles questions et demandes de précisions pourront être transmises uniquement via le point de contact identifié supra. Les opérateurs économiques intéressés pour recevoir les éventuelles réponses apportées par le service à d’autres opérateurs, lorsque ces réponses sont de portées générales, sont invités à se signaler au contact mentionné </w:t>
      </w:r>
      <w:r w:rsidRPr="00B806D4">
        <w:rPr>
          <w:rFonts w:ascii="Marianne" w:hAnsi="Marianne"/>
          <w:i/>
        </w:rPr>
        <w:t>supra</w:t>
      </w:r>
      <w:r w:rsidRPr="009C7DE6">
        <w:rPr>
          <w:rFonts w:ascii="Marianne" w:hAnsi="Marianne"/>
        </w:rPr>
        <w:t xml:space="preserve">. </w:t>
      </w:r>
    </w:p>
    <w:p w14:paraId="1832DA0F" w14:textId="77777777" w:rsidR="005325E7" w:rsidRDefault="005325E7" w:rsidP="00EC4D07">
      <w:pPr>
        <w:pStyle w:val="ParagrapheModle"/>
      </w:pPr>
    </w:p>
    <w:p w14:paraId="71E41FD4" w14:textId="77777777" w:rsidR="005325E7" w:rsidRPr="001E10B3" w:rsidRDefault="005325E7" w:rsidP="00EC4D07">
      <w:pPr>
        <w:pStyle w:val="ParagrapheModle"/>
      </w:pPr>
      <w:r w:rsidRPr="001E10B3">
        <w:t>Nommage utilisé pour les documents de nature électronique</w:t>
      </w:r>
      <w:r w:rsidR="005E1391">
        <w:rPr>
          <w:rFonts w:ascii="Calibri" w:hAnsi="Calibri" w:cs="Calibri"/>
        </w:rPr>
        <w:t> </w:t>
      </w:r>
      <w:r w:rsidR="005E1391">
        <w:t>:</w:t>
      </w:r>
    </w:p>
    <w:p w14:paraId="57A5F290" w14:textId="77777777" w:rsidR="005325E7" w:rsidRDefault="005325E7" w:rsidP="00EC4D07">
      <w:pPr>
        <w:pStyle w:val="ParagrapheModle"/>
      </w:pPr>
      <w:r>
        <w:t>I</w:t>
      </w:r>
      <w:r w:rsidRPr="00C7599C">
        <w:t>l est conseillé de nommer les fichiers transmis de la manière suivante</w:t>
      </w:r>
      <w:r w:rsidR="005E1391">
        <w:rPr>
          <w:rFonts w:ascii="Calibri" w:hAnsi="Calibri"/>
        </w:rPr>
        <w:t> </w:t>
      </w:r>
      <w:r w:rsidRPr="00C7599C">
        <w:t>:</w:t>
      </w:r>
      <w:r>
        <w:t xml:space="preserve"> </w:t>
      </w:r>
      <w:proofErr w:type="spellStart"/>
      <w:r>
        <w:t>date_protection_émetteur_titre.xxx</w:t>
      </w:r>
      <w:proofErr w:type="spellEnd"/>
    </w:p>
    <w:p w14:paraId="1457638B" w14:textId="77777777" w:rsidR="005325E7" w:rsidRDefault="005E1391" w:rsidP="00EC4D07">
      <w:pPr>
        <w:pStyle w:val="ParagrapheModle"/>
      </w:pPr>
      <w:r>
        <w:t>A</w:t>
      </w:r>
      <w:r w:rsidR="005325E7">
        <w:t>vec</w:t>
      </w:r>
      <w:r>
        <w:rPr>
          <w:rFonts w:ascii="Calibri" w:hAnsi="Calibri"/>
        </w:rPr>
        <w:t> </w:t>
      </w:r>
      <w:r w:rsidR="005325E7">
        <w:t>:</w:t>
      </w:r>
    </w:p>
    <w:p w14:paraId="77928E2E" w14:textId="77777777" w:rsidR="005325E7" w:rsidRPr="00AF76CD" w:rsidRDefault="005325E7" w:rsidP="00110416">
      <w:pPr>
        <w:pStyle w:val="Paragraphemodle2"/>
        <w:jc w:val="both"/>
      </w:pPr>
      <w:proofErr w:type="gramStart"/>
      <w:r>
        <w:t>date</w:t>
      </w:r>
      <w:proofErr w:type="gramEnd"/>
      <w:r>
        <w:t xml:space="preserve"> : celle du document au format anglo-saxon</w:t>
      </w:r>
      <w:r>
        <w:rPr>
          <w:rFonts w:ascii="Calibri" w:hAnsi="Calibri" w:cs="Calibri"/>
        </w:rPr>
        <w:t> </w:t>
      </w:r>
      <w:r>
        <w:t xml:space="preserve">(par exemple, le 15 juin </w:t>
      </w:r>
      <w:r w:rsidR="00B13298">
        <w:t>2022</w:t>
      </w:r>
      <w:r>
        <w:t xml:space="preserve"> sera transcrit dans le nommage sous la forme</w:t>
      </w:r>
      <w:r>
        <w:rPr>
          <w:rFonts w:ascii="Calibri" w:hAnsi="Calibri" w:cs="Calibri"/>
        </w:rPr>
        <w:t> </w:t>
      </w:r>
      <w:r>
        <w:t>: 20</w:t>
      </w:r>
      <w:r w:rsidR="00B13298">
        <w:t>22</w:t>
      </w:r>
      <w:r>
        <w:t>0615)</w:t>
      </w:r>
    </w:p>
    <w:p w14:paraId="4C656DE0" w14:textId="77777777" w:rsidR="005325E7" w:rsidRPr="005835CE" w:rsidRDefault="005325E7" w:rsidP="00110416">
      <w:pPr>
        <w:pStyle w:val="Paragraphemodle2"/>
        <w:jc w:val="both"/>
      </w:pPr>
      <w:proofErr w:type="gramStart"/>
      <w:r>
        <w:t>protection</w:t>
      </w:r>
      <w:proofErr w:type="gramEnd"/>
      <w:r>
        <w:t xml:space="preserve"> : indiquer systématiquement la mention «</w:t>
      </w:r>
      <w:r>
        <w:rPr>
          <w:rFonts w:ascii="Calibri" w:hAnsi="Calibri" w:cs="Calibri"/>
        </w:rPr>
        <w:t> </w:t>
      </w:r>
      <w:proofErr w:type="spellStart"/>
      <w:r>
        <w:t>np</w:t>
      </w:r>
      <w:proofErr w:type="spellEnd"/>
      <w:r>
        <w:rPr>
          <w:rFonts w:ascii="Calibri" w:hAnsi="Calibri" w:cs="Calibri"/>
        </w:rPr>
        <w:t> </w:t>
      </w:r>
      <w:r>
        <w:rPr>
          <w:rFonts w:cs="Marianne"/>
        </w:rPr>
        <w:t>»</w:t>
      </w:r>
      <w:r>
        <w:t xml:space="preserve"> qui signifie «</w:t>
      </w:r>
      <w:r>
        <w:rPr>
          <w:rFonts w:ascii="Calibri" w:hAnsi="Calibri" w:cs="Calibri"/>
        </w:rPr>
        <w:t> </w:t>
      </w:r>
      <w:r>
        <w:t>non prot</w:t>
      </w:r>
      <w:r>
        <w:rPr>
          <w:rFonts w:cs="Marianne"/>
        </w:rPr>
        <w:t>é</w:t>
      </w:r>
      <w:r>
        <w:t>g</w:t>
      </w:r>
      <w:r>
        <w:rPr>
          <w:rFonts w:cs="Marianne"/>
        </w:rPr>
        <w:t>é</w:t>
      </w:r>
      <w:r>
        <w:rPr>
          <w:rFonts w:ascii="Calibri" w:hAnsi="Calibri" w:cs="Calibri"/>
        </w:rPr>
        <w:t> </w:t>
      </w:r>
      <w:r>
        <w:rPr>
          <w:rFonts w:cs="Marianne"/>
        </w:rPr>
        <w:t>»</w:t>
      </w:r>
    </w:p>
    <w:p w14:paraId="6A350B41" w14:textId="77777777" w:rsidR="005325E7" w:rsidRDefault="005325E7" w:rsidP="00110416">
      <w:pPr>
        <w:pStyle w:val="Paragraphemodle2"/>
        <w:jc w:val="both"/>
      </w:pPr>
      <w:proofErr w:type="gramStart"/>
      <w:r>
        <w:t>émetteur</w:t>
      </w:r>
      <w:proofErr w:type="gramEnd"/>
      <w:r>
        <w:t xml:space="preserve"> : désigne la personne morale ou physique à l’origine du document, à savoir l’acronyme usuel de l’entreprise ou son nom complet </w:t>
      </w:r>
    </w:p>
    <w:p w14:paraId="0FFDB780" w14:textId="77777777" w:rsidR="005325E7" w:rsidRDefault="005325E7" w:rsidP="00110416">
      <w:pPr>
        <w:pStyle w:val="Paragraphemodle2"/>
        <w:jc w:val="both"/>
      </w:pPr>
      <w:proofErr w:type="gramStart"/>
      <w:r>
        <w:t>titre</w:t>
      </w:r>
      <w:proofErr w:type="gramEnd"/>
      <w:r>
        <w:t xml:space="preserve"> : il s’agit de l’identification du document, sans utiliser le séparateur de champ «</w:t>
      </w:r>
      <w:r>
        <w:rPr>
          <w:rFonts w:ascii="Calibri" w:hAnsi="Calibri" w:cs="Calibri"/>
        </w:rPr>
        <w:t> </w:t>
      </w:r>
      <w:r>
        <w:t>_</w:t>
      </w:r>
      <w:r>
        <w:rPr>
          <w:rFonts w:ascii="Calibri" w:hAnsi="Calibri" w:cs="Calibri"/>
        </w:rPr>
        <w:t> </w:t>
      </w:r>
      <w:r>
        <w:rPr>
          <w:rFonts w:cs="Marianne"/>
        </w:rPr>
        <w:t>»</w:t>
      </w:r>
      <w:r>
        <w:rPr>
          <w:rFonts w:ascii="Calibri" w:hAnsi="Calibri" w:cs="Calibri"/>
        </w:rPr>
        <w:t> </w:t>
      </w:r>
      <w:r>
        <w:t>; (exemple</w:t>
      </w:r>
      <w:r>
        <w:rPr>
          <w:rFonts w:ascii="Calibri" w:hAnsi="Calibri" w:cs="Calibri"/>
        </w:rPr>
        <w:t> </w:t>
      </w:r>
      <w:r>
        <w:t>: di-</w:t>
      </w:r>
      <w:proofErr w:type="spellStart"/>
      <w:r>
        <w:t>xxxx</w:t>
      </w:r>
      <w:proofErr w:type="spellEnd"/>
      <w:r>
        <w:t>-</w:t>
      </w:r>
      <w:proofErr w:type="spellStart"/>
      <w:r>
        <w:t>reponse-yyy</w:t>
      </w:r>
      <w:proofErr w:type="spellEnd"/>
      <w:r>
        <w:t xml:space="preserve"> pour la DI </w:t>
      </w:r>
      <w:proofErr w:type="spellStart"/>
      <w:r>
        <w:t>n°XXXXXX</w:t>
      </w:r>
      <w:proofErr w:type="spellEnd"/>
      <w:r>
        <w:t xml:space="preserve"> et sa </w:t>
      </w:r>
      <w:proofErr w:type="spellStart"/>
      <w:r>
        <w:t>reponse</w:t>
      </w:r>
      <w:proofErr w:type="spellEnd"/>
      <w:r>
        <w:t xml:space="preserve"> </w:t>
      </w:r>
      <w:proofErr w:type="spellStart"/>
      <w:r>
        <w:t>n°YYY</w:t>
      </w:r>
      <w:proofErr w:type="spellEnd"/>
      <w:r>
        <w:t>.</w:t>
      </w:r>
    </w:p>
    <w:p w14:paraId="137558C8" w14:textId="77777777" w:rsidR="005325E7" w:rsidRDefault="005325E7" w:rsidP="00110416">
      <w:pPr>
        <w:pStyle w:val="Paragraphemodle2"/>
        <w:jc w:val="both"/>
      </w:pPr>
      <w:proofErr w:type="gramStart"/>
      <w:r>
        <w:t>xxx</w:t>
      </w:r>
      <w:proofErr w:type="gramEnd"/>
      <w:r>
        <w:t xml:space="preserve"> : extension utilisée (ex.</w:t>
      </w:r>
      <w:r>
        <w:rPr>
          <w:rFonts w:ascii="Calibri" w:hAnsi="Calibri" w:cs="Calibri"/>
        </w:rPr>
        <w:t> </w:t>
      </w:r>
      <w:r>
        <w:t xml:space="preserve">: </w:t>
      </w:r>
      <w:proofErr w:type="spellStart"/>
      <w:r>
        <w:t>pdf</w:t>
      </w:r>
      <w:proofErr w:type="spellEnd"/>
      <w:r>
        <w:t xml:space="preserve">, doc, </w:t>
      </w:r>
      <w:r>
        <w:rPr>
          <w:rFonts w:cs="Marianne"/>
        </w:rPr>
        <w:t>…</w:t>
      </w:r>
      <w:r>
        <w:t>)</w:t>
      </w:r>
    </w:p>
    <w:p w14:paraId="17DBBBBD" w14:textId="54D70C1A" w:rsidR="005325E7" w:rsidRDefault="005325E7" w:rsidP="00EC4D07">
      <w:pPr>
        <w:pStyle w:val="ParagrapheModle"/>
      </w:pPr>
      <w:r>
        <w:t>Ci-après un exemple de nommage de document au format conseillé</w:t>
      </w:r>
      <w:r w:rsidR="005E1391">
        <w:rPr>
          <w:rFonts w:ascii="Calibri" w:hAnsi="Calibri" w:cs="Calibri"/>
        </w:rPr>
        <w:t> </w:t>
      </w:r>
      <w:r>
        <w:t xml:space="preserve">: </w:t>
      </w:r>
      <w:r w:rsidRPr="002B6B6E">
        <w:t>20</w:t>
      </w:r>
      <w:r w:rsidR="005921A3">
        <w:t>24</w:t>
      </w:r>
      <w:r w:rsidRPr="002B6B6E">
        <w:t>0</w:t>
      </w:r>
      <w:r w:rsidR="005921A3">
        <w:t>5</w:t>
      </w:r>
      <w:r w:rsidRPr="002B6B6E">
        <w:t>15_np_</w:t>
      </w:r>
      <w:r w:rsidRPr="00FE2BA4">
        <w:t xml:space="preserve"> </w:t>
      </w:r>
      <w:r>
        <w:t>societe_reponse_di</w:t>
      </w:r>
      <w:r w:rsidRPr="002B6B6E">
        <w:t>1.pdf</w:t>
      </w:r>
    </w:p>
    <w:p w14:paraId="63BDF549" w14:textId="77777777" w:rsidR="00657287" w:rsidRPr="0018483E" w:rsidRDefault="00657287" w:rsidP="00110416">
      <w:pPr>
        <w:pStyle w:val="Titre2"/>
      </w:pPr>
      <w:bookmarkStart w:id="17" w:name="_Toc503539629"/>
      <w:bookmarkStart w:id="18" w:name="_Toc10818634"/>
      <w:bookmarkStart w:id="19" w:name="_Toc159921678"/>
      <w:bookmarkStart w:id="20" w:name="_Toc160799982"/>
      <w:r w:rsidRPr="0018483E">
        <w:t>Exploitation des réponses</w:t>
      </w:r>
      <w:bookmarkEnd w:id="17"/>
      <w:bookmarkEnd w:id="18"/>
      <w:bookmarkEnd w:id="19"/>
      <w:bookmarkEnd w:id="20"/>
    </w:p>
    <w:p w14:paraId="0977D122" w14:textId="77777777" w:rsidR="00657287" w:rsidRPr="00E049B3" w:rsidRDefault="00657287" w:rsidP="00EC4D07">
      <w:pPr>
        <w:pStyle w:val="ParagrapheModle"/>
      </w:pPr>
      <w:r w:rsidRPr="00E049B3">
        <w:t>L’exploitation des réponses sera faite par la DGA.</w:t>
      </w:r>
    </w:p>
    <w:p w14:paraId="549EB022" w14:textId="1FD66FA8" w:rsidR="00657287" w:rsidRDefault="00657287" w:rsidP="00EC4D07">
      <w:pPr>
        <w:pStyle w:val="ParagrapheModle"/>
        <w:rPr>
          <w:rStyle w:val="CommentairesCar"/>
        </w:rPr>
      </w:pPr>
      <w:r w:rsidRPr="00E049B3">
        <w:t xml:space="preserve">Il pourra être </w:t>
      </w:r>
      <w:r>
        <w:t>proposé aux entreprises</w:t>
      </w:r>
      <w:r w:rsidRPr="00E049B3">
        <w:t xml:space="preserve"> qui auront répondu de faire une présentation</w:t>
      </w:r>
      <w:r w:rsidR="00B13298">
        <w:t xml:space="preserve"> afin d’expliciter les concepts envisagés</w:t>
      </w:r>
      <w:r w:rsidRPr="00D06001">
        <w:rPr>
          <w:rStyle w:val="CommentairesCar"/>
          <w:color w:val="auto"/>
        </w:rPr>
        <w:t>.</w:t>
      </w:r>
    </w:p>
    <w:p w14:paraId="158F149A" w14:textId="456999E8" w:rsidR="00F23028" w:rsidRPr="00EA7B74" w:rsidRDefault="00F23028" w:rsidP="00EC4D07">
      <w:pPr>
        <w:pStyle w:val="ParagrapheModle"/>
      </w:pPr>
      <w:r w:rsidRPr="00EC0337">
        <w:t xml:space="preserve">Les présentations pourront avoir lieu soit dans les locaux </w:t>
      </w:r>
      <w:r w:rsidR="00654F5E" w:rsidRPr="00EC0337">
        <w:t xml:space="preserve">du </w:t>
      </w:r>
      <w:proofErr w:type="gramStart"/>
      <w:r w:rsidR="00654F5E" w:rsidRPr="00EC0337">
        <w:t>Ministère des armées</w:t>
      </w:r>
      <w:proofErr w:type="gramEnd"/>
      <w:r w:rsidRPr="00EC0337">
        <w:t>, soit dans les locaux des entreprises</w:t>
      </w:r>
      <w:r w:rsidRPr="00E049B3">
        <w:t>.</w:t>
      </w:r>
    </w:p>
    <w:p w14:paraId="0086566E" w14:textId="77777777" w:rsidR="00F23028" w:rsidRDefault="00F23028" w:rsidP="00EC4D07">
      <w:pPr>
        <w:pStyle w:val="ParagrapheModle"/>
      </w:pPr>
    </w:p>
    <w:p w14:paraId="66D7FDB0" w14:textId="77777777" w:rsidR="00657287" w:rsidRPr="004E29A1" w:rsidRDefault="00657287" w:rsidP="00110416">
      <w:pPr>
        <w:pStyle w:val="Titre2"/>
      </w:pPr>
      <w:bookmarkStart w:id="21" w:name="_Toc503539630"/>
      <w:bookmarkStart w:id="22" w:name="_Toc10818635"/>
      <w:bookmarkStart w:id="23" w:name="_Toc159921679"/>
      <w:bookmarkStart w:id="24" w:name="_Toc160799983"/>
      <w:r w:rsidRPr="004E29A1">
        <w:lastRenderedPageBreak/>
        <w:t>Sécurité – Protection des Informations</w:t>
      </w:r>
      <w:bookmarkEnd w:id="21"/>
      <w:bookmarkEnd w:id="22"/>
      <w:bookmarkEnd w:id="23"/>
      <w:bookmarkEnd w:id="24"/>
    </w:p>
    <w:p w14:paraId="072C3404" w14:textId="77777777" w:rsidR="00657287" w:rsidRPr="005744E3" w:rsidRDefault="00657287" w:rsidP="00EC4D07">
      <w:pPr>
        <w:pStyle w:val="ParagrapheModle"/>
      </w:pPr>
      <w:r>
        <w:t>La</w:t>
      </w:r>
      <w:r w:rsidRPr="005744E3">
        <w:t xml:space="preserve"> DGA s'engage à ne communiquer les éléments de réponses des DI fournis par chaque société qu'à </w:t>
      </w:r>
      <w:r w:rsidR="00FD0283">
        <w:t>son</w:t>
      </w:r>
      <w:r w:rsidR="00FD0283" w:rsidRPr="005744E3">
        <w:t xml:space="preserve"> </w:t>
      </w:r>
      <w:r w:rsidRPr="005744E3">
        <w:t>personnel ayant besoin d'en connaître.</w:t>
      </w:r>
    </w:p>
    <w:p w14:paraId="45D42038" w14:textId="77777777" w:rsidR="00657287" w:rsidRPr="005744E3" w:rsidRDefault="00657287" w:rsidP="00EC4D07">
      <w:pPr>
        <w:pStyle w:val="ParagrapheModle"/>
      </w:pPr>
      <w:r w:rsidRPr="005744E3">
        <w:t>Par ailleurs, si l'entreprise souhaite communiquer à l'administration des informations confidentielles, celles-ci seront regroupées dans une annexe dûment identifiée. L'entreprise devra alors préciser la nature exacte de la restriction d'utilisation associée qu'elle souhaite voir appliquer par la DGA.</w:t>
      </w:r>
    </w:p>
    <w:p w14:paraId="75E4E8F8" w14:textId="77777777" w:rsidR="004E11C1" w:rsidRDefault="00657287" w:rsidP="00EC4D07">
      <w:pPr>
        <w:pStyle w:val="ParagrapheModle"/>
      </w:pPr>
      <w:r>
        <w:t>La DGA</w:t>
      </w:r>
      <w:r w:rsidRPr="005744E3">
        <w:t xml:space="preserve"> veillera alors à la protection de ces informations.</w:t>
      </w:r>
    </w:p>
    <w:p w14:paraId="163C432F" w14:textId="3D50C729" w:rsidR="00505A89" w:rsidRPr="002C6C4A" w:rsidRDefault="004E11C1" w:rsidP="005921A3">
      <w:pPr>
        <w:pStyle w:val="Titre1"/>
        <w:rPr>
          <w:rFonts w:ascii="Marianne" w:hAnsi="Marianne"/>
        </w:rPr>
      </w:pPr>
      <w:r>
        <w:br w:type="page"/>
      </w:r>
      <w:bookmarkStart w:id="25" w:name="_Toc160799984"/>
      <w:r w:rsidR="00657287">
        <w:rPr>
          <w:rFonts w:ascii="Marianne" w:hAnsi="Marianne"/>
        </w:rPr>
        <w:lastRenderedPageBreak/>
        <w:t>Informations sur l’entreprise</w:t>
      </w:r>
      <w:r w:rsidR="002D0EFC">
        <w:rPr>
          <w:rFonts w:ascii="Marianne" w:hAnsi="Marianne"/>
        </w:rPr>
        <w:t xml:space="preserve"> (ou le groupement d’entreprises)</w:t>
      </w:r>
      <w:bookmarkEnd w:id="25"/>
    </w:p>
    <w:p w14:paraId="20EA2776" w14:textId="77777777" w:rsidR="00657287" w:rsidRPr="0018483E" w:rsidRDefault="00657287" w:rsidP="00110416">
      <w:pPr>
        <w:pStyle w:val="Titre2"/>
      </w:pPr>
      <w:bookmarkStart w:id="26" w:name="_Toc374453798"/>
      <w:bookmarkStart w:id="27" w:name="_Toc503539632"/>
      <w:bookmarkStart w:id="28" w:name="_Toc10818637"/>
      <w:bookmarkStart w:id="29" w:name="_Toc159921680"/>
      <w:bookmarkStart w:id="30" w:name="_Toc160799985"/>
      <w:r w:rsidRPr="0018483E">
        <w:t>Identification de l’entreprise</w:t>
      </w:r>
      <w:bookmarkEnd w:id="26"/>
      <w:bookmarkEnd w:id="27"/>
      <w:bookmarkEnd w:id="28"/>
      <w:r w:rsidR="006E6461">
        <w:t xml:space="preserve"> (pour chaque entreprise du groupement</w:t>
      </w:r>
      <w:r w:rsidR="00725B3D">
        <w:t xml:space="preserve"> en cas de groupement</w:t>
      </w:r>
      <w:r w:rsidR="006E6461">
        <w:t>)</w:t>
      </w:r>
      <w:bookmarkEnd w:id="29"/>
      <w:bookmarkEnd w:id="30"/>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70"/>
        <w:gridCol w:w="4502"/>
      </w:tblGrid>
      <w:tr w:rsidR="00657287" w:rsidRPr="00657287" w14:paraId="4F0BAFD1" w14:textId="77777777" w:rsidTr="006313C2">
        <w:trPr>
          <w:trHeight w:val="574"/>
        </w:trPr>
        <w:tc>
          <w:tcPr>
            <w:tcW w:w="9072" w:type="dxa"/>
            <w:gridSpan w:val="2"/>
            <w:shd w:val="clear" w:color="auto" w:fill="auto"/>
          </w:tcPr>
          <w:p w14:paraId="51F894FC" w14:textId="77777777" w:rsidR="00657287" w:rsidRPr="00657287" w:rsidRDefault="00657287" w:rsidP="00110416">
            <w:pPr>
              <w:pStyle w:val="Tableau4"/>
              <w:jc w:val="both"/>
              <w:rPr>
                <w:rFonts w:ascii="Marianne" w:hAnsi="Marianne"/>
                <w:sz w:val="20"/>
              </w:rPr>
            </w:pPr>
            <w:r w:rsidRPr="00657287">
              <w:rPr>
                <w:rFonts w:ascii="Marianne" w:hAnsi="Marianne"/>
                <w:sz w:val="20"/>
              </w:rPr>
              <w:t>Raison sociale</w:t>
            </w:r>
            <w:r w:rsidRPr="00657287">
              <w:rPr>
                <w:rFonts w:ascii="Calibri" w:hAnsi="Calibri" w:cs="Calibri"/>
                <w:sz w:val="20"/>
              </w:rPr>
              <w:t> </w:t>
            </w:r>
            <w:r w:rsidRPr="00657287">
              <w:rPr>
                <w:rFonts w:ascii="Marianne" w:hAnsi="Marianne"/>
                <w:sz w:val="20"/>
              </w:rPr>
              <w:t xml:space="preserve">: </w:t>
            </w:r>
          </w:p>
          <w:p w14:paraId="48786D73" w14:textId="77777777" w:rsidR="00657287" w:rsidRPr="00657287" w:rsidRDefault="00657287" w:rsidP="00110416">
            <w:pPr>
              <w:pStyle w:val="Tableau3"/>
              <w:jc w:val="both"/>
              <w:rPr>
                <w:rFonts w:ascii="Marianne" w:hAnsi="Marianne"/>
                <w:sz w:val="20"/>
              </w:rPr>
            </w:pPr>
            <w:r w:rsidRPr="00657287">
              <w:rPr>
                <w:rFonts w:ascii="Marianne" w:hAnsi="Marianne"/>
                <w:sz w:val="20"/>
              </w:rPr>
              <w:t>……………………………………………………………............................................................</w:t>
            </w:r>
          </w:p>
        </w:tc>
      </w:tr>
      <w:tr w:rsidR="00657287" w:rsidRPr="00657287" w14:paraId="157B5C01" w14:textId="77777777" w:rsidTr="006313C2">
        <w:trPr>
          <w:trHeight w:val="2624"/>
        </w:trPr>
        <w:tc>
          <w:tcPr>
            <w:tcW w:w="4570" w:type="dxa"/>
            <w:shd w:val="clear" w:color="auto" w:fill="auto"/>
          </w:tcPr>
          <w:p w14:paraId="0E64B301" w14:textId="77777777" w:rsidR="00657287" w:rsidRPr="00657287" w:rsidRDefault="00657287" w:rsidP="00110416">
            <w:pPr>
              <w:pStyle w:val="Tableau4"/>
              <w:jc w:val="both"/>
              <w:rPr>
                <w:rFonts w:ascii="Marianne" w:hAnsi="Marianne"/>
                <w:sz w:val="20"/>
              </w:rPr>
            </w:pPr>
            <w:r w:rsidRPr="00657287">
              <w:rPr>
                <w:rFonts w:ascii="Marianne" w:hAnsi="Marianne"/>
                <w:sz w:val="20"/>
              </w:rPr>
              <w:t>Adresse</w:t>
            </w:r>
          </w:p>
          <w:p w14:paraId="4833EB2E" w14:textId="77777777" w:rsidR="00657287" w:rsidRPr="00657287" w:rsidRDefault="00657287" w:rsidP="00110416">
            <w:pPr>
              <w:pStyle w:val="Tableau3"/>
              <w:jc w:val="both"/>
              <w:rPr>
                <w:rFonts w:ascii="Marianne" w:hAnsi="Marianne"/>
                <w:sz w:val="20"/>
              </w:rPr>
            </w:pPr>
            <w:r w:rsidRPr="00657287">
              <w:rPr>
                <w:rFonts w:ascii="Marianne" w:hAnsi="Marianne"/>
                <w:sz w:val="20"/>
              </w:rPr>
              <w:t>N°……………………………...................</w:t>
            </w:r>
          </w:p>
          <w:p w14:paraId="0AD217EF" w14:textId="77777777" w:rsidR="00657287" w:rsidRPr="00657287" w:rsidRDefault="00657287" w:rsidP="00110416">
            <w:pPr>
              <w:pStyle w:val="Tableau3"/>
              <w:jc w:val="both"/>
              <w:rPr>
                <w:rFonts w:ascii="Marianne" w:hAnsi="Marianne"/>
                <w:sz w:val="20"/>
              </w:rPr>
            </w:pPr>
            <w:r w:rsidRPr="00657287">
              <w:rPr>
                <w:rFonts w:ascii="Marianne" w:hAnsi="Marianne"/>
                <w:sz w:val="20"/>
              </w:rPr>
              <w:t>Rue</w:t>
            </w:r>
            <w:r w:rsidRPr="00657287">
              <w:rPr>
                <w:rFonts w:ascii="Calibri" w:hAnsi="Calibri" w:cs="Calibri"/>
                <w:sz w:val="20"/>
              </w:rPr>
              <w:t> </w:t>
            </w:r>
            <w:r w:rsidRPr="00657287">
              <w:rPr>
                <w:rFonts w:ascii="Marianne" w:hAnsi="Marianne"/>
                <w:sz w:val="20"/>
              </w:rPr>
              <w:t>: ……………………………………...</w:t>
            </w:r>
          </w:p>
          <w:p w14:paraId="38ECE598" w14:textId="77777777" w:rsidR="00657287" w:rsidRPr="00657287" w:rsidRDefault="00657287" w:rsidP="00110416">
            <w:pPr>
              <w:pStyle w:val="Tableau3"/>
              <w:jc w:val="both"/>
              <w:rPr>
                <w:rFonts w:ascii="Marianne" w:hAnsi="Marianne"/>
                <w:sz w:val="20"/>
              </w:rPr>
            </w:pPr>
            <w:r w:rsidRPr="00657287">
              <w:rPr>
                <w:rFonts w:ascii="Marianne" w:hAnsi="Marianne"/>
                <w:sz w:val="20"/>
              </w:rPr>
              <w:t>……………………………………………</w:t>
            </w:r>
          </w:p>
          <w:p w14:paraId="7330D3C7" w14:textId="77777777" w:rsidR="00657287" w:rsidRPr="00657287" w:rsidRDefault="00657287" w:rsidP="00110416">
            <w:pPr>
              <w:pStyle w:val="Tableau3"/>
              <w:jc w:val="both"/>
              <w:rPr>
                <w:rFonts w:ascii="Marianne" w:hAnsi="Marianne"/>
                <w:sz w:val="20"/>
              </w:rPr>
            </w:pPr>
            <w:r w:rsidRPr="00657287">
              <w:rPr>
                <w:rFonts w:ascii="Marianne" w:hAnsi="Marianne"/>
                <w:sz w:val="20"/>
              </w:rPr>
              <w:t>Localité</w:t>
            </w:r>
            <w:r w:rsidRPr="00657287">
              <w:rPr>
                <w:rFonts w:ascii="Calibri" w:hAnsi="Calibri" w:cs="Calibri"/>
                <w:sz w:val="20"/>
              </w:rPr>
              <w:t> </w:t>
            </w:r>
            <w:r w:rsidRPr="00657287">
              <w:rPr>
                <w:rFonts w:ascii="Marianne" w:hAnsi="Marianne"/>
                <w:sz w:val="20"/>
              </w:rPr>
              <w:t>: ………………….......................</w:t>
            </w:r>
          </w:p>
          <w:p w14:paraId="33397826" w14:textId="77777777" w:rsidR="00657287" w:rsidRPr="00657287" w:rsidRDefault="00657287" w:rsidP="00110416">
            <w:pPr>
              <w:pStyle w:val="Tableau3"/>
              <w:jc w:val="both"/>
              <w:rPr>
                <w:rFonts w:ascii="Marianne" w:hAnsi="Marianne"/>
                <w:sz w:val="20"/>
              </w:rPr>
            </w:pPr>
            <w:r w:rsidRPr="00657287">
              <w:rPr>
                <w:rFonts w:ascii="Marianne" w:hAnsi="Marianne"/>
                <w:sz w:val="20"/>
              </w:rPr>
              <w:t>……………………………………………</w:t>
            </w:r>
          </w:p>
          <w:p w14:paraId="3EC31136" w14:textId="77777777" w:rsidR="00657287" w:rsidRPr="00657287" w:rsidRDefault="00657287" w:rsidP="00110416">
            <w:pPr>
              <w:pStyle w:val="Tableau3"/>
              <w:jc w:val="both"/>
              <w:rPr>
                <w:rFonts w:ascii="Marianne" w:hAnsi="Marianne"/>
                <w:sz w:val="20"/>
              </w:rPr>
            </w:pPr>
            <w:r w:rsidRPr="00657287">
              <w:rPr>
                <w:rFonts w:ascii="Marianne" w:hAnsi="Marianne"/>
                <w:sz w:val="20"/>
              </w:rPr>
              <w:t>…………………………………………….</w:t>
            </w:r>
          </w:p>
          <w:p w14:paraId="5C78226D" w14:textId="77777777" w:rsidR="00657287" w:rsidRPr="00657287" w:rsidRDefault="00657287" w:rsidP="00110416">
            <w:pPr>
              <w:pStyle w:val="Tableau3"/>
              <w:jc w:val="both"/>
              <w:rPr>
                <w:rFonts w:ascii="Marianne" w:hAnsi="Marianne"/>
                <w:sz w:val="20"/>
              </w:rPr>
            </w:pPr>
            <w:r w:rsidRPr="00657287">
              <w:rPr>
                <w:rFonts w:ascii="Marianne" w:hAnsi="Marianne"/>
                <w:sz w:val="20"/>
              </w:rPr>
              <w:t>Code Postal</w:t>
            </w:r>
            <w:r w:rsidRPr="00657287">
              <w:rPr>
                <w:rFonts w:ascii="Calibri" w:hAnsi="Calibri" w:cs="Calibri"/>
                <w:sz w:val="20"/>
              </w:rPr>
              <w:t> </w:t>
            </w:r>
            <w:r w:rsidRPr="00657287">
              <w:rPr>
                <w:rFonts w:ascii="Marianne" w:hAnsi="Marianne"/>
                <w:sz w:val="20"/>
              </w:rPr>
              <w:t>: …………….........................</w:t>
            </w:r>
          </w:p>
          <w:p w14:paraId="07CD9953" w14:textId="77777777" w:rsidR="00657287" w:rsidRPr="00657287" w:rsidRDefault="00657287" w:rsidP="00110416">
            <w:pPr>
              <w:pStyle w:val="Tableau3"/>
              <w:jc w:val="both"/>
              <w:rPr>
                <w:rFonts w:ascii="Marianne" w:hAnsi="Marianne"/>
                <w:sz w:val="20"/>
              </w:rPr>
            </w:pPr>
            <w:r w:rsidRPr="00657287">
              <w:rPr>
                <w:rFonts w:ascii="Marianne" w:hAnsi="Marianne"/>
                <w:sz w:val="20"/>
              </w:rPr>
              <w:t>Pays</w:t>
            </w:r>
            <w:r w:rsidRPr="00657287">
              <w:rPr>
                <w:rFonts w:ascii="Calibri" w:hAnsi="Calibri" w:cs="Calibri"/>
                <w:sz w:val="20"/>
              </w:rPr>
              <w:t> </w:t>
            </w:r>
            <w:r w:rsidRPr="00657287">
              <w:rPr>
                <w:rFonts w:ascii="Marianne" w:hAnsi="Marianne"/>
                <w:sz w:val="20"/>
              </w:rPr>
              <w:t>: ………………………………</w:t>
            </w:r>
            <w:proofErr w:type="gramStart"/>
            <w:r w:rsidRPr="00657287">
              <w:rPr>
                <w:rFonts w:ascii="Marianne" w:hAnsi="Marianne"/>
                <w:sz w:val="20"/>
              </w:rPr>
              <w:t>…….</w:t>
            </w:r>
            <w:proofErr w:type="gramEnd"/>
            <w:r w:rsidRPr="00657287">
              <w:rPr>
                <w:rFonts w:ascii="Marianne" w:hAnsi="Marianne"/>
                <w:sz w:val="20"/>
              </w:rPr>
              <w:t>.</w:t>
            </w:r>
          </w:p>
        </w:tc>
        <w:tc>
          <w:tcPr>
            <w:tcW w:w="4502" w:type="dxa"/>
            <w:shd w:val="clear" w:color="auto" w:fill="auto"/>
          </w:tcPr>
          <w:p w14:paraId="757FC3F0" w14:textId="77777777" w:rsidR="00657287" w:rsidRPr="00657287" w:rsidRDefault="00657287" w:rsidP="00110416">
            <w:pPr>
              <w:pStyle w:val="Tableau4"/>
              <w:jc w:val="both"/>
              <w:rPr>
                <w:rFonts w:ascii="Marianne" w:hAnsi="Marianne"/>
                <w:sz w:val="20"/>
              </w:rPr>
            </w:pPr>
            <w:r w:rsidRPr="00657287">
              <w:rPr>
                <w:rFonts w:ascii="Marianne" w:hAnsi="Marianne"/>
                <w:sz w:val="20"/>
              </w:rPr>
              <w:t>Contact mandaté dans l’entreprise pour répondre à la DGA</w:t>
            </w:r>
          </w:p>
          <w:p w14:paraId="418CD6A2" w14:textId="77777777" w:rsidR="00657287" w:rsidRPr="00657287" w:rsidRDefault="00657287" w:rsidP="00110416">
            <w:pPr>
              <w:pStyle w:val="Tableau3"/>
              <w:jc w:val="both"/>
              <w:rPr>
                <w:rFonts w:ascii="Marianne" w:hAnsi="Marianne"/>
                <w:sz w:val="20"/>
              </w:rPr>
            </w:pPr>
            <w:r w:rsidRPr="00657287">
              <w:rPr>
                <w:rFonts w:ascii="Marianne" w:hAnsi="Marianne"/>
                <w:sz w:val="20"/>
              </w:rPr>
              <w:t>Nom et Prénom</w:t>
            </w:r>
            <w:r w:rsidRPr="00657287">
              <w:rPr>
                <w:rFonts w:ascii="Calibri" w:hAnsi="Calibri" w:cs="Calibri"/>
                <w:sz w:val="20"/>
              </w:rPr>
              <w:t> </w:t>
            </w:r>
            <w:r w:rsidRPr="00657287">
              <w:rPr>
                <w:rFonts w:ascii="Marianne" w:hAnsi="Marianne"/>
                <w:sz w:val="20"/>
              </w:rPr>
              <w:t>: ………………………….</w:t>
            </w:r>
          </w:p>
          <w:p w14:paraId="5312D5D9" w14:textId="77777777" w:rsidR="00657287" w:rsidRPr="00657287" w:rsidRDefault="00657287" w:rsidP="00110416">
            <w:pPr>
              <w:pStyle w:val="Tableau3"/>
              <w:jc w:val="both"/>
              <w:rPr>
                <w:rFonts w:ascii="Marianne" w:hAnsi="Marianne"/>
                <w:sz w:val="20"/>
              </w:rPr>
            </w:pPr>
            <w:r w:rsidRPr="00657287">
              <w:rPr>
                <w:rFonts w:ascii="Marianne" w:hAnsi="Marianne"/>
                <w:sz w:val="20"/>
              </w:rPr>
              <w:t>……………………………………………..</w:t>
            </w:r>
          </w:p>
          <w:p w14:paraId="14A2CD3C" w14:textId="77777777" w:rsidR="00657287" w:rsidRPr="00657287" w:rsidRDefault="00657287" w:rsidP="00110416">
            <w:pPr>
              <w:pStyle w:val="Tableau3"/>
              <w:jc w:val="both"/>
              <w:rPr>
                <w:rFonts w:ascii="Marianne" w:hAnsi="Marianne"/>
                <w:sz w:val="20"/>
              </w:rPr>
            </w:pPr>
            <w:r w:rsidRPr="00657287">
              <w:rPr>
                <w:rFonts w:ascii="Marianne" w:hAnsi="Marianne"/>
                <w:sz w:val="20"/>
              </w:rPr>
              <w:t>Fonction</w:t>
            </w:r>
            <w:r w:rsidRPr="00657287">
              <w:rPr>
                <w:rFonts w:ascii="Calibri" w:hAnsi="Calibri" w:cs="Calibri"/>
                <w:sz w:val="20"/>
              </w:rPr>
              <w:t> </w:t>
            </w:r>
            <w:r w:rsidRPr="00657287">
              <w:rPr>
                <w:rFonts w:ascii="Marianne" w:hAnsi="Marianne"/>
                <w:sz w:val="20"/>
              </w:rPr>
              <w:t xml:space="preserve">: </w:t>
            </w:r>
            <w:r w:rsidRPr="00657287">
              <w:rPr>
                <w:rFonts w:ascii="Marianne" w:hAnsi="Marianne" w:cs="Marianne"/>
                <w:sz w:val="20"/>
              </w:rPr>
              <w:t>…………………………………</w:t>
            </w:r>
          </w:p>
          <w:p w14:paraId="44A843C0" w14:textId="77777777" w:rsidR="00657287" w:rsidRPr="00657287" w:rsidRDefault="00657287" w:rsidP="00110416">
            <w:pPr>
              <w:pStyle w:val="Tableau3"/>
              <w:jc w:val="both"/>
              <w:rPr>
                <w:rFonts w:ascii="Marianne" w:hAnsi="Marianne"/>
                <w:sz w:val="20"/>
              </w:rPr>
            </w:pPr>
            <w:r w:rsidRPr="00657287">
              <w:rPr>
                <w:rFonts w:ascii="Marianne" w:hAnsi="Marianne"/>
                <w:sz w:val="20"/>
              </w:rPr>
              <w:t>….…………………………………………</w:t>
            </w:r>
          </w:p>
          <w:p w14:paraId="063BE522" w14:textId="77777777" w:rsidR="00657287" w:rsidRPr="00657287" w:rsidRDefault="00657287" w:rsidP="00110416">
            <w:pPr>
              <w:pStyle w:val="Tableau3"/>
              <w:jc w:val="both"/>
              <w:rPr>
                <w:rFonts w:ascii="Marianne" w:hAnsi="Marianne"/>
                <w:sz w:val="20"/>
              </w:rPr>
            </w:pPr>
            <w:r w:rsidRPr="00657287">
              <w:rPr>
                <w:rFonts w:ascii="Marianne" w:hAnsi="Marianne"/>
                <w:sz w:val="20"/>
              </w:rPr>
              <w:t>Téléphone portable</w:t>
            </w:r>
            <w:r w:rsidRPr="00657287">
              <w:rPr>
                <w:rFonts w:ascii="Calibri" w:hAnsi="Calibri" w:cs="Calibri"/>
                <w:sz w:val="20"/>
              </w:rPr>
              <w:t> </w:t>
            </w:r>
            <w:r w:rsidRPr="00657287">
              <w:rPr>
                <w:rFonts w:ascii="Marianne" w:hAnsi="Marianne"/>
                <w:sz w:val="20"/>
              </w:rPr>
              <w:t>: ………......................</w:t>
            </w:r>
          </w:p>
          <w:p w14:paraId="42D20EA9" w14:textId="77777777" w:rsidR="00657287" w:rsidRPr="00657287" w:rsidRDefault="00657287" w:rsidP="00110416">
            <w:pPr>
              <w:pStyle w:val="Tableau3"/>
              <w:jc w:val="both"/>
              <w:rPr>
                <w:rFonts w:ascii="Marianne" w:hAnsi="Marianne"/>
                <w:sz w:val="20"/>
              </w:rPr>
            </w:pPr>
            <w:r w:rsidRPr="00657287">
              <w:rPr>
                <w:rFonts w:ascii="Marianne" w:hAnsi="Marianne"/>
                <w:sz w:val="20"/>
              </w:rPr>
              <w:t>Téléphone fixe</w:t>
            </w:r>
            <w:r w:rsidRPr="00657287">
              <w:rPr>
                <w:rFonts w:ascii="Calibri" w:hAnsi="Calibri" w:cs="Calibri"/>
                <w:sz w:val="20"/>
              </w:rPr>
              <w:t> </w:t>
            </w:r>
            <w:r w:rsidRPr="00657287">
              <w:rPr>
                <w:rFonts w:ascii="Marianne" w:hAnsi="Marianne"/>
                <w:sz w:val="20"/>
              </w:rPr>
              <w:t>: ………………..................</w:t>
            </w:r>
          </w:p>
          <w:p w14:paraId="0F8943E9" w14:textId="77777777" w:rsidR="00657287" w:rsidRPr="00657287" w:rsidRDefault="00657287" w:rsidP="00110416">
            <w:pPr>
              <w:pStyle w:val="Tableau3"/>
              <w:jc w:val="both"/>
              <w:rPr>
                <w:rFonts w:ascii="Marianne" w:hAnsi="Marianne"/>
                <w:sz w:val="20"/>
              </w:rPr>
            </w:pPr>
            <w:r w:rsidRPr="00657287">
              <w:rPr>
                <w:rFonts w:ascii="Marianne" w:hAnsi="Marianne"/>
                <w:sz w:val="20"/>
              </w:rPr>
              <w:t>Courriel : …………………………………</w:t>
            </w:r>
          </w:p>
          <w:p w14:paraId="1FFF054F" w14:textId="77777777" w:rsidR="00657287" w:rsidRPr="00657287" w:rsidRDefault="00657287" w:rsidP="00110416">
            <w:pPr>
              <w:pStyle w:val="Tableau3"/>
              <w:jc w:val="both"/>
              <w:rPr>
                <w:rFonts w:ascii="Marianne" w:hAnsi="Marianne"/>
                <w:sz w:val="20"/>
              </w:rPr>
            </w:pPr>
            <w:r w:rsidRPr="00657287">
              <w:rPr>
                <w:rFonts w:ascii="Marianne" w:hAnsi="Marianne"/>
                <w:sz w:val="20"/>
              </w:rPr>
              <w:t>……………………………………………..</w:t>
            </w:r>
          </w:p>
        </w:tc>
      </w:tr>
    </w:tbl>
    <w:p w14:paraId="38853D99" w14:textId="77777777" w:rsidR="00657287" w:rsidRPr="0018483E" w:rsidRDefault="00657287" w:rsidP="00110416">
      <w:pPr>
        <w:pStyle w:val="Titre2"/>
      </w:pPr>
      <w:bookmarkStart w:id="31" w:name="_Toc374453801"/>
      <w:bookmarkStart w:id="32" w:name="_Toc503539633"/>
      <w:bookmarkStart w:id="33" w:name="_Toc10818638"/>
      <w:bookmarkStart w:id="34" w:name="_Toc159921681"/>
      <w:bookmarkStart w:id="35" w:name="_Toc160799986"/>
      <w:r w:rsidRPr="0018483E">
        <w:t>C</w:t>
      </w:r>
      <w:bookmarkEnd w:id="31"/>
      <w:r w:rsidRPr="0018483E">
        <w:t>lassification</w:t>
      </w:r>
      <w:bookmarkEnd w:id="32"/>
      <w:bookmarkEnd w:id="33"/>
      <w:r w:rsidR="00725B3D">
        <w:t xml:space="preserve"> (pour chaque entreprise du groupement en cas de groupement)</w:t>
      </w:r>
      <w:bookmarkEnd w:id="34"/>
      <w:bookmarkEnd w:id="35"/>
    </w:p>
    <w:tbl>
      <w:tblPr>
        <w:tblStyle w:val="Grilledutableau"/>
        <w:tblW w:w="10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417"/>
        <w:gridCol w:w="1843"/>
        <w:gridCol w:w="648"/>
        <w:gridCol w:w="648"/>
      </w:tblGrid>
      <w:tr w:rsidR="00657287" w:rsidRPr="00552A14" w14:paraId="335DF941" w14:textId="77777777" w:rsidTr="006313C2">
        <w:tc>
          <w:tcPr>
            <w:tcW w:w="6062" w:type="dxa"/>
          </w:tcPr>
          <w:p w14:paraId="6A98E900" w14:textId="77777777" w:rsidR="00657287" w:rsidRPr="00552A14" w:rsidRDefault="00657287" w:rsidP="00110416">
            <w:pPr>
              <w:pStyle w:val="Tableau3"/>
              <w:jc w:val="both"/>
              <w:rPr>
                <w:rFonts w:ascii="Marianne" w:hAnsi="Marianne"/>
                <w:b/>
                <w:sz w:val="20"/>
              </w:rPr>
            </w:pPr>
            <w:r w:rsidRPr="00552A14">
              <w:rPr>
                <w:rFonts w:ascii="Marianne" w:hAnsi="Marianne"/>
                <w:b/>
                <w:sz w:val="20"/>
              </w:rPr>
              <w:t xml:space="preserve">Petite et Moyenne </w:t>
            </w:r>
            <w:proofErr w:type="gramStart"/>
            <w:r w:rsidRPr="00552A14">
              <w:rPr>
                <w:rFonts w:ascii="Marianne" w:hAnsi="Marianne"/>
                <w:b/>
                <w:sz w:val="20"/>
              </w:rPr>
              <w:t>Entreprise(</w:t>
            </w:r>
            <w:proofErr w:type="gramEnd"/>
            <w:r w:rsidRPr="00552A14">
              <w:rPr>
                <w:rFonts w:ascii="Marianne" w:hAnsi="Marianne"/>
                <w:b/>
                <w:sz w:val="20"/>
              </w:rPr>
              <w:t>PME)</w:t>
            </w:r>
          </w:p>
        </w:tc>
        <w:tc>
          <w:tcPr>
            <w:tcW w:w="1417" w:type="dxa"/>
          </w:tcPr>
          <w:p w14:paraId="072F9DB7" w14:textId="77777777" w:rsidR="00657287" w:rsidRPr="00552A14" w:rsidRDefault="00657287" w:rsidP="00110416">
            <w:pPr>
              <w:pStyle w:val="Tableau3"/>
              <w:jc w:val="both"/>
              <w:rPr>
                <w:rFonts w:ascii="Marianne" w:hAnsi="Marianne"/>
                <w:b/>
                <w:sz w:val="20"/>
              </w:rPr>
            </w:pPr>
            <w:r w:rsidRPr="00552A14">
              <w:rPr>
                <w:rFonts w:ascii="Marianne" w:hAnsi="Marianne"/>
                <w:b/>
                <w:sz w:val="20"/>
              </w:rPr>
              <w:fldChar w:fldCharType="begin">
                <w:ffData>
                  <w:name w:val=""/>
                  <w:enabled/>
                  <w:calcOnExit w:val="0"/>
                  <w:checkBox>
                    <w:sizeAuto/>
                    <w:default w:val="0"/>
                  </w:checkBox>
                </w:ffData>
              </w:fldChar>
            </w:r>
            <w:r w:rsidRPr="00552A14">
              <w:rPr>
                <w:rFonts w:ascii="Marianne" w:hAnsi="Marianne"/>
                <w:b/>
                <w:sz w:val="20"/>
              </w:rPr>
              <w:instrText xml:space="preserve"> FORMCHECKBOX </w:instrText>
            </w:r>
            <w:r w:rsidR="00000000">
              <w:rPr>
                <w:rFonts w:ascii="Marianne" w:hAnsi="Marianne"/>
                <w:b/>
                <w:sz w:val="20"/>
              </w:rPr>
            </w:r>
            <w:r w:rsidR="00000000">
              <w:rPr>
                <w:rFonts w:ascii="Marianne" w:hAnsi="Marianne"/>
                <w:b/>
                <w:sz w:val="20"/>
              </w:rPr>
              <w:fldChar w:fldCharType="separate"/>
            </w:r>
            <w:r w:rsidRPr="00552A14">
              <w:rPr>
                <w:rFonts w:ascii="Marianne" w:hAnsi="Marianne"/>
                <w:b/>
                <w:sz w:val="20"/>
              </w:rPr>
              <w:fldChar w:fldCharType="end"/>
            </w:r>
            <w:r w:rsidRPr="00552A14">
              <w:rPr>
                <w:rFonts w:ascii="Marianne" w:hAnsi="Marianne"/>
                <w:b/>
                <w:sz w:val="20"/>
              </w:rPr>
              <w:t xml:space="preserve"> </w:t>
            </w:r>
            <w:proofErr w:type="gramStart"/>
            <w:r w:rsidRPr="00552A14">
              <w:rPr>
                <w:rFonts w:ascii="Marianne" w:hAnsi="Marianne"/>
                <w:b/>
                <w:sz w:val="20"/>
              </w:rPr>
              <w:t>oui</w:t>
            </w:r>
            <w:proofErr w:type="gramEnd"/>
          </w:p>
        </w:tc>
        <w:tc>
          <w:tcPr>
            <w:tcW w:w="1843" w:type="dxa"/>
          </w:tcPr>
          <w:p w14:paraId="48C21A7F" w14:textId="77777777" w:rsidR="00657287" w:rsidRPr="00552A14" w:rsidRDefault="00657287" w:rsidP="00110416">
            <w:pPr>
              <w:pStyle w:val="Tableau3"/>
              <w:jc w:val="both"/>
              <w:rPr>
                <w:rFonts w:ascii="Marianne" w:hAnsi="Marianne"/>
                <w:b/>
                <w:sz w:val="20"/>
              </w:rPr>
            </w:pPr>
            <w:r w:rsidRPr="00552A14">
              <w:rPr>
                <w:rFonts w:ascii="Marianne" w:hAnsi="Marianne"/>
                <w:b/>
                <w:sz w:val="20"/>
              </w:rPr>
              <w:fldChar w:fldCharType="begin">
                <w:ffData>
                  <w:name w:val=""/>
                  <w:enabled/>
                  <w:calcOnExit w:val="0"/>
                  <w:checkBox>
                    <w:sizeAuto/>
                    <w:default w:val="0"/>
                  </w:checkBox>
                </w:ffData>
              </w:fldChar>
            </w:r>
            <w:r w:rsidRPr="00552A14">
              <w:rPr>
                <w:rFonts w:ascii="Marianne" w:hAnsi="Marianne"/>
                <w:b/>
                <w:sz w:val="20"/>
              </w:rPr>
              <w:instrText xml:space="preserve"> FORMCHECKBOX </w:instrText>
            </w:r>
            <w:r w:rsidR="00000000">
              <w:rPr>
                <w:rFonts w:ascii="Marianne" w:hAnsi="Marianne"/>
                <w:b/>
                <w:sz w:val="20"/>
              </w:rPr>
            </w:r>
            <w:r w:rsidR="00000000">
              <w:rPr>
                <w:rFonts w:ascii="Marianne" w:hAnsi="Marianne"/>
                <w:b/>
                <w:sz w:val="20"/>
              </w:rPr>
              <w:fldChar w:fldCharType="separate"/>
            </w:r>
            <w:r w:rsidRPr="00552A14">
              <w:rPr>
                <w:rFonts w:ascii="Marianne" w:hAnsi="Marianne"/>
                <w:b/>
                <w:sz w:val="20"/>
              </w:rPr>
              <w:fldChar w:fldCharType="end"/>
            </w:r>
            <w:r w:rsidRPr="00552A14">
              <w:rPr>
                <w:rFonts w:ascii="Marianne" w:hAnsi="Marianne"/>
                <w:b/>
                <w:sz w:val="20"/>
              </w:rPr>
              <w:t xml:space="preserve"> </w:t>
            </w:r>
            <w:proofErr w:type="gramStart"/>
            <w:r w:rsidRPr="00552A14">
              <w:rPr>
                <w:rFonts w:ascii="Marianne" w:hAnsi="Marianne"/>
                <w:b/>
                <w:sz w:val="20"/>
              </w:rPr>
              <w:t>non</w:t>
            </w:r>
            <w:proofErr w:type="gramEnd"/>
          </w:p>
        </w:tc>
        <w:tc>
          <w:tcPr>
            <w:tcW w:w="648" w:type="dxa"/>
          </w:tcPr>
          <w:p w14:paraId="597F49A2" w14:textId="77777777" w:rsidR="00657287" w:rsidRPr="00552A14" w:rsidRDefault="00657287" w:rsidP="00110416">
            <w:pPr>
              <w:pStyle w:val="Tableau3"/>
              <w:ind w:firstLine="1298"/>
              <w:jc w:val="both"/>
              <w:rPr>
                <w:rFonts w:ascii="Marianne" w:hAnsi="Marianne"/>
                <w:b/>
                <w:sz w:val="20"/>
              </w:rPr>
            </w:pPr>
          </w:p>
        </w:tc>
        <w:tc>
          <w:tcPr>
            <w:tcW w:w="648" w:type="dxa"/>
          </w:tcPr>
          <w:p w14:paraId="0338C158" w14:textId="77777777" w:rsidR="00657287" w:rsidRPr="00552A14" w:rsidRDefault="00657287" w:rsidP="00110416">
            <w:pPr>
              <w:pStyle w:val="Tableau3"/>
              <w:jc w:val="both"/>
              <w:rPr>
                <w:rFonts w:ascii="Marianne" w:hAnsi="Marianne"/>
                <w:b/>
                <w:sz w:val="20"/>
              </w:rPr>
            </w:pPr>
          </w:p>
        </w:tc>
      </w:tr>
    </w:tbl>
    <w:p w14:paraId="372FF381" w14:textId="77777777" w:rsidR="00657287" w:rsidRPr="0018483E" w:rsidRDefault="00657287" w:rsidP="00110416">
      <w:pPr>
        <w:pStyle w:val="Titre2"/>
      </w:pPr>
      <w:bookmarkStart w:id="36" w:name="_Toc374453803"/>
      <w:bookmarkStart w:id="37" w:name="_Toc503539634"/>
      <w:bookmarkStart w:id="38" w:name="_Toc10818639"/>
      <w:bookmarkStart w:id="39" w:name="_Toc159921682"/>
      <w:bookmarkStart w:id="40" w:name="_Toc160799987"/>
      <w:r w:rsidRPr="0018483E">
        <w:t>Chiffres d’affaires</w:t>
      </w:r>
      <w:bookmarkEnd w:id="36"/>
      <w:bookmarkEnd w:id="37"/>
      <w:bookmarkEnd w:id="38"/>
      <w:r w:rsidR="00725B3D">
        <w:t xml:space="preserve"> (pour chaque entreprise du groupement en cas de groupement)</w:t>
      </w:r>
      <w:bookmarkEnd w:id="39"/>
      <w:bookmarkEnd w:id="40"/>
    </w:p>
    <w:p w14:paraId="459D71E2" w14:textId="77777777" w:rsidR="00657287" w:rsidRDefault="00657287" w:rsidP="00EC4D07">
      <w:pPr>
        <w:pStyle w:val="ParagrapheModle"/>
      </w:pPr>
      <w:r w:rsidRPr="005744E3">
        <w:t xml:space="preserve">Quels ont été vos Chiffres d’Affaires (CA), Résultat Net Comptable (RNC), et Effectifs moyens sur les 3 derniers </w:t>
      </w:r>
      <w:proofErr w:type="gramStart"/>
      <w:r w:rsidRPr="005744E3">
        <w:t>exercices?</w:t>
      </w:r>
      <w:proofErr w:type="gramEnd"/>
      <w:r w:rsidRPr="005744E3">
        <w:t xml:space="preserve"> Que représente le CA de ce domaine d’activité par rapport au CA total de la société</w:t>
      </w:r>
      <w:r w:rsidRPr="005744E3">
        <w:rPr>
          <w:rFonts w:ascii="Calibri" w:hAnsi="Calibri" w:cs="Calibri"/>
        </w:rPr>
        <w:t> </w:t>
      </w:r>
      <w:r w:rsidRPr="005744E3">
        <w:t>?</w:t>
      </w:r>
    </w:p>
    <w:p w14:paraId="4426B2A8" w14:textId="77777777" w:rsidR="00657287" w:rsidRDefault="00657287" w:rsidP="00110416">
      <w:pPr>
        <w:jc w:val="both"/>
      </w:pPr>
    </w:p>
    <w:tbl>
      <w:tblPr>
        <w:tblStyle w:val="Grilledutableau"/>
        <w:tblW w:w="9639" w:type="dxa"/>
        <w:tblInd w:w="-5" w:type="dxa"/>
        <w:tblLook w:val="04A0" w:firstRow="1" w:lastRow="0" w:firstColumn="1" w:lastColumn="0" w:noHBand="0" w:noVBand="1"/>
      </w:tblPr>
      <w:tblGrid>
        <w:gridCol w:w="964"/>
        <w:gridCol w:w="1701"/>
        <w:gridCol w:w="2410"/>
        <w:gridCol w:w="2438"/>
        <w:gridCol w:w="2126"/>
      </w:tblGrid>
      <w:tr w:rsidR="00657287" w:rsidRPr="00657287" w14:paraId="23FA188C" w14:textId="77777777" w:rsidTr="00552A14">
        <w:tc>
          <w:tcPr>
            <w:tcW w:w="964" w:type="dxa"/>
            <w:shd w:val="clear" w:color="auto" w:fill="D9D9D9" w:themeFill="background1" w:themeFillShade="D9"/>
          </w:tcPr>
          <w:p w14:paraId="1BA0C2C8" w14:textId="77777777" w:rsidR="00657287" w:rsidRPr="00657287" w:rsidRDefault="00657287" w:rsidP="00110416">
            <w:pPr>
              <w:pStyle w:val="Tableau1"/>
              <w:jc w:val="both"/>
              <w:rPr>
                <w:rFonts w:ascii="Marianne" w:hAnsi="Marianne"/>
              </w:rPr>
            </w:pPr>
            <w:r w:rsidRPr="00657287">
              <w:rPr>
                <w:rFonts w:ascii="Marianne" w:hAnsi="Marianne"/>
              </w:rPr>
              <w:t>Année</w:t>
            </w:r>
          </w:p>
        </w:tc>
        <w:tc>
          <w:tcPr>
            <w:tcW w:w="1701" w:type="dxa"/>
            <w:shd w:val="clear" w:color="auto" w:fill="D9D9D9" w:themeFill="background1" w:themeFillShade="D9"/>
          </w:tcPr>
          <w:p w14:paraId="015D2DC7" w14:textId="77777777" w:rsidR="00657287" w:rsidRPr="00657287" w:rsidRDefault="00657287" w:rsidP="00110416">
            <w:pPr>
              <w:pStyle w:val="Tableau1"/>
              <w:jc w:val="both"/>
              <w:rPr>
                <w:rFonts w:ascii="Marianne" w:hAnsi="Marianne"/>
              </w:rPr>
            </w:pPr>
            <w:r w:rsidRPr="00657287">
              <w:rPr>
                <w:rFonts w:ascii="Marianne" w:hAnsi="Marianne"/>
              </w:rPr>
              <w:t>C.A.</w:t>
            </w:r>
          </w:p>
          <w:p w14:paraId="6EB1EAD4" w14:textId="77777777" w:rsidR="00657287" w:rsidRPr="00657287" w:rsidRDefault="00657287" w:rsidP="00110416">
            <w:pPr>
              <w:pStyle w:val="Tableau1"/>
              <w:jc w:val="both"/>
              <w:rPr>
                <w:rFonts w:ascii="Marianne" w:hAnsi="Marianne"/>
              </w:rPr>
            </w:pPr>
            <w:r w:rsidRPr="00657287">
              <w:rPr>
                <w:rFonts w:ascii="Marianne" w:hAnsi="Marianne"/>
              </w:rPr>
              <w:t>(</w:t>
            </w:r>
            <w:proofErr w:type="gramStart"/>
            <w:r w:rsidRPr="00657287">
              <w:rPr>
                <w:rFonts w:ascii="Marianne" w:hAnsi="Marianne"/>
              </w:rPr>
              <w:t>en</w:t>
            </w:r>
            <w:proofErr w:type="gramEnd"/>
            <w:r w:rsidRPr="00657287">
              <w:rPr>
                <w:rFonts w:ascii="Marianne" w:hAnsi="Marianne"/>
              </w:rPr>
              <w:t xml:space="preserve"> €)</w:t>
            </w:r>
          </w:p>
        </w:tc>
        <w:tc>
          <w:tcPr>
            <w:tcW w:w="2410" w:type="dxa"/>
            <w:shd w:val="clear" w:color="auto" w:fill="D9D9D9" w:themeFill="background1" w:themeFillShade="D9"/>
          </w:tcPr>
          <w:p w14:paraId="3A8AC86B" w14:textId="77777777" w:rsidR="00657287" w:rsidRPr="00657287" w:rsidRDefault="00657287" w:rsidP="00110416">
            <w:pPr>
              <w:pStyle w:val="Tableau1"/>
              <w:jc w:val="both"/>
              <w:rPr>
                <w:rFonts w:ascii="Marianne" w:hAnsi="Marianne"/>
              </w:rPr>
            </w:pPr>
            <w:r w:rsidRPr="00657287">
              <w:rPr>
                <w:rFonts w:ascii="Marianne" w:hAnsi="Marianne"/>
              </w:rPr>
              <w:t>Part du CA attribuée au ministère des armées / CA total de la société</w:t>
            </w:r>
          </w:p>
          <w:p w14:paraId="79378A8F" w14:textId="77777777" w:rsidR="00657287" w:rsidRPr="00657287" w:rsidRDefault="00657287" w:rsidP="00110416">
            <w:pPr>
              <w:pStyle w:val="Tableau1"/>
              <w:jc w:val="both"/>
              <w:rPr>
                <w:rFonts w:ascii="Marianne" w:hAnsi="Marianne"/>
              </w:rPr>
            </w:pPr>
            <w:r w:rsidRPr="00657287">
              <w:rPr>
                <w:rFonts w:ascii="Marianne" w:hAnsi="Marianne"/>
              </w:rPr>
              <w:t>(</w:t>
            </w:r>
            <w:proofErr w:type="gramStart"/>
            <w:r w:rsidRPr="00657287">
              <w:rPr>
                <w:rFonts w:ascii="Marianne" w:hAnsi="Marianne"/>
              </w:rPr>
              <w:t>en</w:t>
            </w:r>
            <w:proofErr w:type="gramEnd"/>
            <w:r w:rsidRPr="00657287">
              <w:rPr>
                <w:rFonts w:ascii="Marianne" w:hAnsi="Marianne"/>
              </w:rPr>
              <w:t xml:space="preserve"> %)</w:t>
            </w:r>
          </w:p>
        </w:tc>
        <w:tc>
          <w:tcPr>
            <w:tcW w:w="2438" w:type="dxa"/>
            <w:shd w:val="clear" w:color="auto" w:fill="D9D9D9" w:themeFill="background1" w:themeFillShade="D9"/>
          </w:tcPr>
          <w:p w14:paraId="62CB7A0C" w14:textId="77777777" w:rsidR="00657287" w:rsidRPr="00657287" w:rsidRDefault="00657287" w:rsidP="00110416">
            <w:pPr>
              <w:pStyle w:val="Tableau1"/>
              <w:jc w:val="both"/>
              <w:rPr>
                <w:rFonts w:ascii="Marianne" w:hAnsi="Marianne"/>
              </w:rPr>
            </w:pPr>
            <w:r w:rsidRPr="00657287">
              <w:rPr>
                <w:rFonts w:ascii="Marianne" w:hAnsi="Marianne"/>
              </w:rPr>
              <w:t>Résultat Net comptable (RNC)</w:t>
            </w:r>
          </w:p>
          <w:p w14:paraId="3315FFFE" w14:textId="77777777" w:rsidR="00657287" w:rsidRPr="00657287" w:rsidRDefault="00657287" w:rsidP="00110416">
            <w:pPr>
              <w:pStyle w:val="Tableau1"/>
              <w:jc w:val="both"/>
              <w:rPr>
                <w:rFonts w:ascii="Marianne" w:hAnsi="Marianne"/>
              </w:rPr>
            </w:pPr>
            <w:r w:rsidRPr="00657287">
              <w:rPr>
                <w:rFonts w:ascii="Marianne" w:hAnsi="Marianne"/>
              </w:rPr>
              <w:t>(</w:t>
            </w:r>
            <w:proofErr w:type="gramStart"/>
            <w:r w:rsidRPr="00657287">
              <w:rPr>
                <w:rFonts w:ascii="Marianne" w:hAnsi="Marianne"/>
              </w:rPr>
              <w:t>en</w:t>
            </w:r>
            <w:proofErr w:type="gramEnd"/>
            <w:r w:rsidRPr="00657287">
              <w:rPr>
                <w:rFonts w:ascii="Marianne" w:hAnsi="Marianne"/>
              </w:rPr>
              <w:t xml:space="preserve"> €)</w:t>
            </w:r>
          </w:p>
        </w:tc>
        <w:tc>
          <w:tcPr>
            <w:tcW w:w="2126" w:type="dxa"/>
            <w:shd w:val="clear" w:color="auto" w:fill="D9D9D9" w:themeFill="background1" w:themeFillShade="D9"/>
          </w:tcPr>
          <w:p w14:paraId="6E0A80BF" w14:textId="77777777" w:rsidR="00657287" w:rsidRPr="00657287" w:rsidRDefault="00657287" w:rsidP="00110416">
            <w:pPr>
              <w:pStyle w:val="Tableau1"/>
              <w:jc w:val="both"/>
              <w:rPr>
                <w:rFonts w:ascii="Marianne" w:hAnsi="Marianne"/>
              </w:rPr>
            </w:pPr>
            <w:r w:rsidRPr="00657287">
              <w:rPr>
                <w:rFonts w:ascii="Marianne" w:hAnsi="Marianne"/>
              </w:rPr>
              <w:t>Effectifs moyens</w:t>
            </w:r>
          </w:p>
        </w:tc>
      </w:tr>
      <w:tr w:rsidR="00657287" w:rsidRPr="00657287" w14:paraId="3D258261" w14:textId="77777777" w:rsidTr="00552A14">
        <w:tc>
          <w:tcPr>
            <w:tcW w:w="964" w:type="dxa"/>
          </w:tcPr>
          <w:p w14:paraId="4C8C81C2" w14:textId="77777777" w:rsidR="00657287" w:rsidRPr="00657287" w:rsidRDefault="00657287" w:rsidP="00110416">
            <w:pPr>
              <w:pStyle w:val="Tableau2"/>
            </w:pPr>
          </w:p>
        </w:tc>
        <w:tc>
          <w:tcPr>
            <w:tcW w:w="1701" w:type="dxa"/>
          </w:tcPr>
          <w:p w14:paraId="455AD395" w14:textId="77777777" w:rsidR="00657287" w:rsidRPr="00657287" w:rsidRDefault="00657287" w:rsidP="00110416">
            <w:pPr>
              <w:pStyle w:val="Tableau2"/>
            </w:pPr>
          </w:p>
        </w:tc>
        <w:tc>
          <w:tcPr>
            <w:tcW w:w="2410" w:type="dxa"/>
          </w:tcPr>
          <w:p w14:paraId="4873C861" w14:textId="77777777" w:rsidR="00657287" w:rsidRPr="00657287" w:rsidRDefault="00657287" w:rsidP="00110416">
            <w:pPr>
              <w:pStyle w:val="Tableau2"/>
            </w:pPr>
          </w:p>
        </w:tc>
        <w:tc>
          <w:tcPr>
            <w:tcW w:w="2438" w:type="dxa"/>
          </w:tcPr>
          <w:p w14:paraId="1CDB157F" w14:textId="77777777" w:rsidR="00657287" w:rsidRPr="00657287" w:rsidRDefault="00657287" w:rsidP="00110416">
            <w:pPr>
              <w:pStyle w:val="Tableau2"/>
            </w:pPr>
          </w:p>
        </w:tc>
        <w:tc>
          <w:tcPr>
            <w:tcW w:w="2126" w:type="dxa"/>
          </w:tcPr>
          <w:p w14:paraId="1BD45DF7" w14:textId="77777777" w:rsidR="00657287" w:rsidRPr="00657287" w:rsidRDefault="00657287" w:rsidP="00110416">
            <w:pPr>
              <w:pStyle w:val="Tableau2"/>
            </w:pPr>
          </w:p>
        </w:tc>
      </w:tr>
      <w:tr w:rsidR="00657287" w:rsidRPr="00657287" w14:paraId="658A61F9" w14:textId="77777777" w:rsidTr="00552A14">
        <w:tc>
          <w:tcPr>
            <w:tcW w:w="964" w:type="dxa"/>
          </w:tcPr>
          <w:p w14:paraId="63079F2C" w14:textId="77777777" w:rsidR="00657287" w:rsidRPr="00657287" w:rsidRDefault="00657287" w:rsidP="00110416">
            <w:pPr>
              <w:pStyle w:val="Tableau2"/>
            </w:pPr>
          </w:p>
        </w:tc>
        <w:tc>
          <w:tcPr>
            <w:tcW w:w="1701" w:type="dxa"/>
          </w:tcPr>
          <w:p w14:paraId="36725651" w14:textId="77777777" w:rsidR="00657287" w:rsidRPr="00657287" w:rsidRDefault="00657287" w:rsidP="00110416">
            <w:pPr>
              <w:pStyle w:val="Tableau2"/>
            </w:pPr>
          </w:p>
        </w:tc>
        <w:tc>
          <w:tcPr>
            <w:tcW w:w="2410" w:type="dxa"/>
          </w:tcPr>
          <w:p w14:paraId="5B663A84" w14:textId="77777777" w:rsidR="00657287" w:rsidRPr="00657287" w:rsidRDefault="00657287" w:rsidP="00110416">
            <w:pPr>
              <w:pStyle w:val="Tableau2"/>
            </w:pPr>
          </w:p>
        </w:tc>
        <w:tc>
          <w:tcPr>
            <w:tcW w:w="2438" w:type="dxa"/>
          </w:tcPr>
          <w:p w14:paraId="7BDFB2AA" w14:textId="77777777" w:rsidR="00657287" w:rsidRPr="00657287" w:rsidRDefault="00657287" w:rsidP="00110416">
            <w:pPr>
              <w:pStyle w:val="Tableau2"/>
            </w:pPr>
          </w:p>
        </w:tc>
        <w:tc>
          <w:tcPr>
            <w:tcW w:w="2126" w:type="dxa"/>
          </w:tcPr>
          <w:p w14:paraId="4FD6265B" w14:textId="77777777" w:rsidR="00657287" w:rsidRPr="00657287" w:rsidRDefault="00657287" w:rsidP="00110416">
            <w:pPr>
              <w:pStyle w:val="Tableau2"/>
            </w:pPr>
          </w:p>
        </w:tc>
      </w:tr>
      <w:tr w:rsidR="00657287" w:rsidRPr="00657287" w14:paraId="39A46848" w14:textId="77777777" w:rsidTr="00552A14">
        <w:tc>
          <w:tcPr>
            <w:tcW w:w="964" w:type="dxa"/>
          </w:tcPr>
          <w:p w14:paraId="08DD8366" w14:textId="77777777" w:rsidR="00657287" w:rsidRPr="00657287" w:rsidRDefault="00657287" w:rsidP="00110416">
            <w:pPr>
              <w:pStyle w:val="Tableau2"/>
            </w:pPr>
          </w:p>
        </w:tc>
        <w:tc>
          <w:tcPr>
            <w:tcW w:w="1701" w:type="dxa"/>
          </w:tcPr>
          <w:p w14:paraId="35068FC9" w14:textId="77777777" w:rsidR="00657287" w:rsidRPr="00657287" w:rsidRDefault="00657287" w:rsidP="00110416">
            <w:pPr>
              <w:pStyle w:val="Tableau2"/>
            </w:pPr>
          </w:p>
        </w:tc>
        <w:tc>
          <w:tcPr>
            <w:tcW w:w="2410" w:type="dxa"/>
          </w:tcPr>
          <w:p w14:paraId="57C6E08B" w14:textId="77777777" w:rsidR="00657287" w:rsidRPr="00657287" w:rsidRDefault="00657287" w:rsidP="00110416">
            <w:pPr>
              <w:pStyle w:val="Tableau2"/>
            </w:pPr>
          </w:p>
        </w:tc>
        <w:tc>
          <w:tcPr>
            <w:tcW w:w="2438" w:type="dxa"/>
          </w:tcPr>
          <w:p w14:paraId="03A11C20" w14:textId="77777777" w:rsidR="00657287" w:rsidRPr="00657287" w:rsidRDefault="00657287" w:rsidP="00110416">
            <w:pPr>
              <w:pStyle w:val="Tableau2"/>
            </w:pPr>
          </w:p>
        </w:tc>
        <w:tc>
          <w:tcPr>
            <w:tcW w:w="2126" w:type="dxa"/>
          </w:tcPr>
          <w:p w14:paraId="56C0B31E" w14:textId="77777777" w:rsidR="00657287" w:rsidRPr="00657287" w:rsidRDefault="00657287" w:rsidP="00110416">
            <w:pPr>
              <w:pStyle w:val="Tableau2"/>
            </w:pPr>
          </w:p>
        </w:tc>
      </w:tr>
      <w:tr w:rsidR="00657287" w:rsidRPr="00657287" w14:paraId="0664D384" w14:textId="77777777" w:rsidTr="00552A14">
        <w:tc>
          <w:tcPr>
            <w:tcW w:w="964" w:type="dxa"/>
          </w:tcPr>
          <w:p w14:paraId="73415896" w14:textId="77777777" w:rsidR="00657287" w:rsidRPr="00657287" w:rsidRDefault="00657287" w:rsidP="00110416">
            <w:pPr>
              <w:pStyle w:val="Tableau2"/>
            </w:pPr>
          </w:p>
        </w:tc>
        <w:tc>
          <w:tcPr>
            <w:tcW w:w="1701" w:type="dxa"/>
          </w:tcPr>
          <w:p w14:paraId="2CF068CE" w14:textId="77777777" w:rsidR="00657287" w:rsidRPr="00657287" w:rsidRDefault="00657287" w:rsidP="00110416">
            <w:pPr>
              <w:pStyle w:val="Tableau2"/>
            </w:pPr>
          </w:p>
        </w:tc>
        <w:tc>
          <w:tcPr>
            <w:tcW w:w="2410" w:type="dxa"/>
          </w:tcPr>
          <w:p w14:paraId="1DF1797C" w14:textId="77777777" w:rsidR="00657287" w:rsidRPr="00657287" w:rsidRDefault="00657287" w:rsidP="00110416">
            <w:pPr>
              <w:pStyle w:val="Tableau2"/>
            </w:pPr>
          </w:p>
        </w:tc>
        <w:tc>
          <w:tcPr>
            <w:tcW w:w="2438" w:type="dxa"/>
          </w:tcPr>
          <w:p w14:paraId="53CE4AEF" w14:textId="77777777" w:rsidR="00657287" w:rsidRPr="00657287" w:rsidRDefault="00657287" w:rsidP="00110416">
            <w:pPr>
              <w:pStyle w:val="Tableau2"/>
            </w:pPr>
          </w:p>
        </w:tc>
        <w:tc>
          <w:tcPr>
            <w:tcW w:w="2126" w:type="dxa"/>
          </w:tcPr>
          <w:p w14:paraId="2C1D9834" w14:textId="77777777" w:rsidR="00657287" w:rsidRPr="00657287" w:rsidRDefault="00657287" w:rsidP="00110416">
            <w:pPr>
              <w:pStyle w:val="Tableau2"/>
            </w:pPr>
          </w:p>
        </w:tc>
      </w:tr>
    </w:tbl>
    <w:p w14:paraId="65133383" w14:textId="77777777" w:rsidR="00657287" w:rsidRPr="0018483E" w:rsidRDefault="00657287" w:rsidP="00110416">
      <w:pPr>
        <w:pStyle w:val="Titre2"/>
      </w:pPr>
      <w:bookmarkStart w:id="41" w:name="_Toc503539635"/>
      <w:bookmarkStart w:id="42" w:name="_Toc10818640"/>
      <w:bookmarkStart w:id="43" w:name="_Toc353193115"/>
      <w:bookmarkStart w:id="44" w:name="_Toc357674416"/>
      <w:bookmarkStart w:id="45" w:name="_Toc360028597"/>
      <w:bookmarkStart w:id="46" w:name="_Toc374453805"/>
      <w:bookmarkStart w:id="47" w:name="_Toc159921683"/>
      <w:bookmarkStart w:id="48" w:name="_Toc160799988"/>
      <w:r w:rsidRPr="0018483E">
        <w:t>Certifications qualité et environnementales</w:t>
      </w:r>
      <w:bookmarkEnd w:id="41"/>
      <w:bookmarkEnd w:id="42"/>
      <w:r w:rsidRPr="0018483E">
        <w:t xml:space="preserve"> </w:t>
      </w:r>
      <w:bookmarkEnd w:id="43"/>
      <w:bookmarkEnd w:id="44"/>
      <w:bookmarkEnd w:id="45"/>
      <w:bookmarkEnd w:id="46"/>
      <w:r w:rsidR="00725B3D">
        <w:t>(pour chaque entreprise du groupement en cas de groupement)</w:t>
      </w:r>
      <w:bookmarkEnd w:id="47"/>
      <w:bookmarkEnd w:id="4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38"/>
      </w:tblGrid>
      <w:tr w:rsidR="00657287" w:rsidRPr="00657287" w14:paraId="3B1445FB" w14:textId="77777777" w:rsidTr="006313C2">
        <w:tc>
          <w:tcPr>
            <w:tcW w:w="8472" w:type="dxa"/>
          </w:tcPr>
          <w:p w14:paraId="2CAC0A26" w14:textId="77777777" w:rsidR="00657287" w:rsidRPr="00657287" w:rsidRDefault="00657287" w:rsidP="00110416">
            <w:pPr>
              <w:pStyle w:val="Tableau3"/>
              <w:jc w:val="both"/>
              <w:rPr>
                <w:rFonts w:ascii="Marianne" w:hAnsi="Marianne"/>
              </w:rPr>
            </w:pPr>
            <w:r w:rsidRPr="00657287">
              <w:rPr>
                <w:rFonts w:ascii="Marianne" w:hAnsi="Marianne"/>
              </w:rPr>
              <w:t>Iso 9001- version 2015</w:t>
            </w:r>
          </w:p>
        </w:tc>
        <w:tc>
          <w:tcPr>
            <w:tcW w:w="738" w:type="dxa"/>
          </w:tcPr>
          <w:p w14:paraId="5F0E1A50" w14:textId="77777777" w:rsidR="00657287" w:rsidRPr="00657287" w:rsidRDefault="00657287" w:rsidP="00110416">
            <w:pPr>
              <w:pStyle w:val="Tableau3"/>
              <w:jc w:val="both"/>
              <w:rPr>
                <w:rFonts w:ascii="Marianne" w:hAnsi="Marianne"/>
              </w:rPr>
            </w:pPr>
            <w:r w:rsidRPr="00657287">
              <w:rPr>
                <w:rFonts w:ascii="Marianne" w:hAnsi="Marianne"/>
              </w:rPr>
              <w:fldChar w:fldCharType="begin">
                <w:ffData>
                  <w:name w:val=""/>
                  <w:enabled/>
                  <w:calcOnExit w:val="0"/>
                  <w:checkBox>
                    <w:sizeAuto/>
                    <w:default w:val="0"/>
                  </w:checkBox>
                </w:ffData>
              </w:fldChar>
            </w:r>
            <w:r w:rsidRPr="00657287">
              <w:rPr>
                <w:rFonts w:ascii="Marianne" w:hAnsi="Marianne"/>
              </w:rPr>
              <w:instrText xml:space="preserve"> FORMCHECKBOX </w:instrText>
            </w:r>
            <w:r w:rsidR="00000000">
              <w:rPr>
                <w:rFonts w:ascii="Marianne" w:hAnsi="Marianne"/>
              </w:rPr>
            </w:r>
            <w:r w:rsidR="00000000">
              <w:rPr>
                <w:rFonts w:ascii="Marianne" w:hAnsi="Marianne"/>
              </w:rPr>
              <w:fldChar w:fldCharType="separate"/>
            </w:r>
            <w:r w:rsidRPr="00657287">
              <w:rPr>
                <w:rFonts w:ascii="Marianne" w:hAnsi="Marianne"/>
              </w:rPr>
              <w:fldChar w:fldCharType="end"/>
            </w:r>
          </w:p>
        </w:tc>
      </w:tr>
      <w:tr w:rsidR="00657287" w:rsidRPr="00657287" w14:paraId="404BE834" w14:textId="77777777" w:rsidTr="006313C2">
        <w:tc>
          <w:tcPr>
            <w:tcW w:w="8472" w:type="dxa"/>
          </w:tcPr>
          <w:p w14:paraId="13CD7CA3" w14:textId="77777777" w:rsidR="00657287" w:rsidRPr="00657287" w:rsidRDefault="00657287" w:rsidP="00110416">
            <w:pPr>
              <w:pStyle w:val="Tableau3"/>
              <w:jc w:val="both"/>
              <w:rPr>
                <w:rFonts w:ascii="Marianne" w:hAnsi="Marianne"/>
              </w:rPr>
            </w:pPr>
            <w:r w:rsidRPr="00657287">
              <w:rPr>
                <w:rFonts w:ascii="Marianne" w:hAnsi="Marianne"/>
              </w:rPr>
              <w:t>Iso 14001</w:t>
            </w:r>
          </w:p>
        </w:tc>
        <w:tc>
          <w:tcPr>
            <w:tcW w:w="738" w:type="dxa"/>
          </w:tcPr>
          <w:p w14:paraId="4D333382" w14:textId="77777777" w:rsidR="00657287" w:rsidRPr="00657287" w:rsidRDefault="00657287" w:rsidP="00110416">
            <w:pPr>
              <w:pStyle w:val="Tableau3"/>
              <w:jc w:val="both"/>
              <w:rPr>
                <w:rFonts w:ascii="Marianne" w:hAnsi="Marianne"/>
              </w:rPr>
            </w:pPr>
            <w:r w:rsidRPr="00657287">
              <w:rPr>
                <w:rFonts w:ascii="Marianne" w:hAnsi="Marianne"/>
              </w:rPr>
              <w:fldChar w:fldCharType="begin">
                <w:ffData>
                  <w:name w:val=""/>
                  <w:enabled/>
                  <w:calcOnExit w:val="0"/>
                  <w:checkBox>
                    <w:sizeAuto/>
                    <w:default w:val="0"/>
                  </w:checkBox>
                </w:ffData>
              </w:fldChar>
            </w:r>
            <w:r w:rsidRPr="00657287">
              <w:rPr>
                <w:rFonts w:ascii="Marianne" w:hAnsi="Marianne"/>
              </w:rPr>
              <w:instrText xml:space="preserve"> FORMCHECKBOX </w:instrText>
            </w:r>
            <w:r w:rsidR="00000000">
              <w:rPr>
                <w:rFonts w:ascii="Marianne" w:hAnsi="Marianne"/>
              </w:rPr>
            </w:r>
            <w:r w:rsidR="00000000">
              <w:rPr>
                <w:rFonts w:ascii="Marianne" w:hAnsi="Marianne"/>
              </w:rPr>
              <w:fldChar w:fldCharType="separate"/>
            </w:r>
            <w:r w:rsidRPr="00657287">
              <w:rPr>
                <w:rFonts w:ascii="Marianne" w:hAnsi="Marianne"/>
              </w:rPr>
              <w:fldChar w:fldCharType="end"/>
            </w:r>
          </w:p>
        </w:tc>
      </w:tr>
      <w:tr w:rsidR="00657287" w:rsidRPr="00657287" w14:paraId="1FE390C8" w14:textId="77777777" w:rsidTr="006313C2">
        <w:tc>
          <w:tcPr>
            <w:tcW w:w="8472" w:type="dxa"/>
          </w:tcPr>
          <w:p w14:paraId="3B17F4E6" w14:textId="77777777" w:rsidR="00657287" w:rsidRPr="00657287" w:rsidRDefault="00657287" w:rsidP="00110416">
            <w:pPr>
              <w:pStyle w:val="Tableau3"/>
              <w:jc w:val="both"/>
              <w:rPr>
                <w:rFonts w:ascii="Marianne" w:hAnsi="Marianne"/>
              </w:rPr>
            </w:pPr>
            <w:r w:rsidRPr="00657287">
              <w:rPr>
                <w:rFonts w:ascii="Marianne" w:hAnsi="Marianne"/>
              </w:rPr>
              <w:t>Autres</w:t>
            </w:r>
          </w:p>
        </w:tc>
        <w:tc>
          <w:tcPr>
            <w:tcW w:w="738" w:type="dxa"/>
          </w:tcPr>
          <w:p w14:paraId="211AE583" w14:textId="77777777" w:rsidR="00657287" w:rsidRPr="00657287" w:rsidRDefault="00657287" w:rsidP="00110416">
            <w:pPr>
              <w:pStyle w:val="Tableau3"/>
              <w:jc w:val="both"/>
              <w:rPr>
                <w:rFonts w:ascii="Marianne" w:hAnsi="Marianne"/>
              </w:rPr>
            </w:pPr>
            <w:r w:rsidRPr="00657287">
              <w:rPr>
                <w:rFonts w:ascii="Marianne" w:hAnsi="Marianne"/>
              </w:rPr>
              <w:fldChar w:fldCharType="begin">
                <w:ffData>
                  <w:name w:val=""/>
                  <w:enabled/>
                  <w:calcOnExit w:val="0"/>
                  <w:checkBox>
                    <w:sizeAuto/>
                    <w:default w:val="0"/>
                  </w:checkBox>
                </w:ffData>
              </w:fldChar>
            </w:r>
            <w:r w:rsidRPr="00657287">
              <w:rPr>
                <w:rFonts w:ascii="Marianne" w:hAnsi="Marianne"/>
              </w:rPr>
              <w:instrText xml:space="preserve"> FORMCHECKBOX </w:instrText>
            </w:r>
            <w:r w:rsidR="00000000">
              <w:rPr>
                <w:rFonts w:ascii="Marianne" w:hAnsi="Marianne"/>
              </w:rPr>
            </w:r>
            <w:r w:rsidR="00000000">
              <w:rPr>
                <w:rFonts w:ascii="Marianne" w:hAnsi="Marianne"/>
              </w:rPr>
              <w:fldChar w:fldCharType="separate"/>
            </w:r>
            <w:r w:rsidRPr="00657287">
              <w:rPr>
                <w:rFonts w:ascii="Marianne" w:hAnsi="Marianne"/>
              </w:rPr>
              <w:fldChar w:fldCharType="end"/>
            </w:r>
          </w:p>
        </w:tc>
      </w:tr>
    </w:tbl>
    <w:p w14:paraId="7836195A" w14:textId="77777777" w:rsidR="00657287" w:rsidRPr="005744E3" w:rsidRDefault="00657287" w:rsidP="00EC4D07">
      <w:pPr>
        <w:pStyle w:val="ParagrapheModle"/>
      </w:pPr>
      <w:r w:rsidRPr="005744E3">
        <w:t>Si autres, préciser</w:t>
      </w:r>
      <w:r w:rsidRPr="005744E3">
        <w:rPr>
          <w:rFonts w:ascii="Calibri" w:hAnsi="Calibri" w:cs="Calibri"/>
        </w:rPr>
        <w:t> </w:t>
      </w:r>
      <w:r w:rsidRPr="005744E3">
        <w:t>:</w:t>
      </w:r>
    </w:p>
    <w:p w14:paraId="4E778396" w14:textId="77777777" w:rsidR="00725B3D" w:rsidRDefault="00725B3D" w:rsidP="00EC4D07">
      <w:pPr>
        <w:pStyle w:val="ParagrapheModle"/>
      </w:pPr>
    </w:p>
    <w:p w14:paraId="59FFEEED" w14:textId="77777777" w:rsidR="00657287" w:rsidRDefault="00657287" w:rsidP="00EC4D07">
      <w:pPr>
        <w:pStyle w:val="ParagrapheModle"/>
      </w:pPr>
      <w:r w:rsidRPr="005744E3">
        <w:t>…………………………………………………………………………………………………...………</w:t>
      </w:r>
    </w:p>
    <w:p w14:paraId="4A7DE758" w14:textId="77777777" w:rsidR="00657287" w:rsidRPr="0018483E" w:rsidRDefault="00657287" w:rsidP="00110416">
      <w:pPr>
        <w:pStyle w:val="Titre2"/>
      </w:pPr>
      <w:bookmarkStart w:id="49" w:name="_Toc503539636"/>
      <w:bookmarkStart w:id="50" w:name="_Toc10818641"/>
      <w:bookmarkStart w:id="51" w:name="_Toc159921684"/>
      <w:bookmarkStart w:id="52" w:name="_Toc160799989"/>
      <w:r w:rsidRPr="0018483E">
        <w:t xml:space="preserve">Compétences et </w:t>
      </w:r>
      <w:bookmarkEnd w:id="49"/>
      <w:bookmarkEnd w:id="50"/>
      <w:r w:rsidR="00B806D4" w:rsidRPr="0018483E">
        <w:t>savoir-faire</w:t>
      </w:r>
      <w:r w:rsidR="00725B3D">
        <w:t xml:space="preserve"> (pour chaque entreprise du groupement en cas de groupement)</w:t>
      </w:r>
      <w:bookmarkEnd w:id="51"/>
      <w:bookmarkEnd w:id="52"/>
    </w:p>
    <w:p w14:paraId="5B20EE5D" w14:textId="77777777" w:rsidR="00657287" w:rsidRDefault="00657287" w:rsidP="00EC4D07">
      <w:pPr>
        <w:pStyle w:val="ParagrapheModle"/>
      </w:pPr>
      <w:r>
        <w:t xml:space="preserve">L’entreprise pourra, </w:t>
      </w:r>
      <w:r w:rsidRPr="005744E3">
        <w:t>à défaut de remplir cette partie</w:t>
      </w:r>
      <w:r>
        <w:t>,</w:t>
      </w:r>
      <w:r w:rsidRPr="005744E3">
        <w:t xml:space="preserve"> joindre une présentation plaquette de ses activités. </w:t>
      </w:r>
    </w:p>
    <w:p w14:paraId="196545FF" w14:textId="77777777" w:rsidR="00657287" w:rsidRPr="0018483E" w:rsidRDefault="00657287" w:rsidP="00110416">
      <w:pPr>
        <w:pStyle w:val="Titre2"/>
      </w:pPr>
      <w:bookmarkStart w:id="53" w:name="_Toc503539637"/>
      <w:bookmarkStart w:id="54" w:name="_Toc10818642"/>
      <w:bookmarkStart w:id="55" w:name="_Toc159921685"/>
      <w:bookmarkStart w:id="56" w:name="_Toc160799990"/>
      <w:bookmarkStart w:id="57" w:name="_Toc353193117"/>
      <w:bookmarkStart w:id="58" w:name="_Toc357674418"/>
      <w:bookmarkStart w:id="59" w:name="_Toc360028599"/>
      <w:bookmarkStart w:id="60" w:name="_Toc374453808"/>
      <w:r w:rsidRPr="0018483E">
        <w:lastRenderedPageBreak/>
        <w:t>C</w:t>
      </w:r>
      <w:bookmarkEnd w:id="53"/>
      <w:r>
        <w:t>lients</w:t>
      </w:r>
      <w:bookmarkEnd w:id="54"/>
      <w:bookmarkEnd w:id="55"/>
      <w:bookmarkEnd w:id="56"/>
    </w:p>
    <w:bookmarkEnd w:id="57"/>
    <w:bookmarkEnd w:id="58"/>
    <w:bookmarkEnd w:id="59"/>
    <w:bookmarkEnd w:id="60"/>
    <w:p w14:paraId="5D3B03CD" w14:textId="7775D804" w:rsidR="00657287" w:rsidRDefault="00657287" w:rsidP="00EC4D07">
      <w:pPr>
        <w:pStyle w:val="ParagrapheModle"/>
      </w:pPr>
      <w:r w:rsidRPr="005744E3">
        <w:t>Citez</w:t>
      </w:r>
      <w:r>
        <w:t xml:space="preserve">, si possible, </w:t>
      </w:r>
      <w:r w:rsidRPr="005744E3">
        <w:t xml:space="preserve">vos principaux clients et précisez la </w:t>
      </w:r>
      <w:r>
        <w:t xml:space="preserve">part </w:t>
      </w:r>
      <w:r w:rsidRPr="005744E3">
        <w:t xml:space="preserve">que chacun </w:t>
      </w:r>
      <w:r>
        <w:t xml:space="preserve">d’entre eux </w:t>
      </w:r>
      <w:r w:rsidRPr="005744E3">
        <w:t>occupe dan</w:t>
      </w:r>
      <w:r>
        <w:t xml:space="preserve">s votre chiffre d’affaires des deux dernières années </w:t>
      </w:r>
      <w:r w:rsidR="005921A3">
        <w:t>(</w:t>
      </w:r>
      <w:sdt>
        <w:sdtPr>
          <w:alias w:val="N-2 à renseigner"/>
          <w:tag w:val="N-2 à renseigner"/>
          <w:id w:val="1215470745"/>
          <w:placeholder>
            <w:docPart w:val="627B3CB514284B1C94B77DAE02507ABD"/>
          </w:placeholder>
          <w:comboBox>
            <w:listItem w:value="Choisissez un élément."/>
            <w:listItem w:displayText="2016" w:value="2016"/>
            <w:listItem w:displayText="2017" w:value="2017"/>
            <w:listItem w:displayText="2018" w:value="2018"/>
            <w:listItem w:displayText="2019" w:value="2019"/>
            <w:listItem w:displayText="....." w:value="....."/>
          </w:comboBox>
        </w:sdtPr>
        <w:sdtContent>
          <w:r w:rsidR="005921A3">
            <w:t>2022</w:t>
          </w:r>
        </w:sdtContent>
      </w:sdt>
      <w:r>
        <w:rPr>
          <w:rFonts w:ascii="Calibri" w:hAnsi="Calibri" w:cs="Calibri"/>
        </w:rPr>
        <w:t> </w:t>
      </w:r>
      <w:r>
        <w:t xml:space="preserve">et </w:t>
      </w:r>
      <w:sdt>
        <w:sdtPr>
          <w:id w:val="-1155444796"/>
          <w:placeholder>
            <w:docPart w:val="627B3CB514284B1C94B77DAE02507ABD"/>
          </w:placeholder>
          <w:comboBox>
            <w:listItem w:value="Choisissez un élément."/>
          </w:comboBox>
        </w:sdtPr>
        <w:sdtContent>
          <w:r w:rsidR="005921A3">
            <w:t>2023)</w:t>
          </w:r>
        </w:sdtContent>
      </w:sdt>
      <w:r>
        <w:t xml:space="preserve"> :</w:t>
      </w:r>
    </w:p>
    <w:p w14:paraId="3C0DCA35" w14:textId="77777777" w:rsidR="00657287" w:rsidRDefault="00657287" w:rsidP="00110416">
      <w:pPr>
        <w:jc w:val="both"/>
      </w:pPr>
    </w:p>
    <w:tbl>
      <w:tblPr>
        <w:tblStyle w:val="Grilledutableau"/>
        <w:tblW w:w="9639" w:type="dxa"/>
        <w:tblInd w:w="-5" w:type="dxa"/>
        <w:tblLook w:val="04A0" w:firstRow="1" w:lastRow="0" w:firstColumn="1" w:lastColumn="0" w:noHBand="0" w:noVBand="1"/>
      </w:tblPr>
      <w:tblGrid>
        <w:gridCol w:w="2240"/>
        <w:gridCol w:w="3147"/>
        <w:gridCol w:w="1984"/>
        <w:gridCol w:w="2268"/>
      </w:tblGrid>
      <w:tr w:rsidR="00657287" w:rsidRPr="00657287" w14:paraId="69DF14DD" w14:textId="77777777" w:rsidTr="00552A14">
        <w:tc>
          <w:tcPr>
            <w:tcW w:w="2240" w:type="dxa"/>
            <w:shd w:val="clear" w:color="auto" w:fill="D9D9D9" w:themeFill="background1" w:themeFillShade="D9"/>
          </w:tcPr>
          <w:p w14:paraId="78131AF5" w14:textId="77777777" w:rsidR="00657287" w:rsidRPr="00552A14" w:rsidRDefault="00657287" w:rsidP="00110416">
            <w:pPr>
              <w:pStyle w:val="Tableau1"/>
              <w:jc w:val="both"/>
              <w:rPr>
                <w:rFonts w:ascii="Marianne" w:hAnsi="Marianne"/>
                <w:sz w:val="18"/>
              </w:rPr>
            </w:pPr>
            <w:r w:rsidRPr="00552A14">
              <w:rPr>
                <w:rFonts w:ascii="Marianne" w:hAnsi="Marianne"/>
                <w:sz w:val="18"/>
              </w:rPr>
              <w:t>Nom du client</w:t>
            </w:r>
          </w:p>
        </w:tc>
        <w:tc>
          <w:tcPr>
            <w:tcW w:w="3147" w:type="dxa"/>
            <w:shd w:val="clear" w:color="auto" w:fill="D9D9D9" w:themeFill="background1" w:themeFillShade="D9"/>
          </w:tcPr>
          <w:p w14:paraId="0FFE22B1" w14:textId="77777777" w:rsidR="00657287" w:rsidRPr="00552A14" w:rsidRDefault="00657287" w:rsidP="00110416">
            <w:pPr>
              <w:pStyle w:val="Tableau1"/>
              <w:jc w:val="both"/>
              <w:rPr>
                <w:rFonts w:ascii="Marianne" w:hAnsi="Marianne"/>
                <w:sz w:val="18"/>
              </w:rPr>
            </w:pPr>
            <w:r w:rsidRPr="00552A14">
              <w:rPr>
                <w:rFonts w:ascii="Marianne" w:hAnsi="Marianne"/>
                <w:sz w:val="18"/>
              </w:rPr>
              <w:t>Secteur industriel</w:t>
            </w:r>
          </w:p>
        </w:tc>
        <w:tc>
          <w:tcPr>
            <w:tcW w:w="1984" w:type="dxa"/>
            <w:shd w:val="clear" w:color="auto" w:fill="D9D9D9" w:themeFill="background1" w:themeFillShade="D9"/>
          </w:tcPr>
          <w:p w14:paraId="2385932E" w14:textId="77777777" w:rsidR="00657287" w:rsidRPr="00552A14" w:rsidRDefault="00657287" w:rsidP="00110416">
            <w:pPr>
              <w:pStyle w:val="Tableau1"/>
              <w:jc w:val="both"/>
              <w:rPr>
                <w:rFonts w:ascii="Marianne" w:hAnsi="Marianne"/>
                <w:sz w:val="18"/>
              </w:rPr>
            </w:pPr>
            <w:r w:rsidRPr="00552A14">
              <w:rPr>
                <w:rFonts w:ascii="Marianne" w:hAnsi="Marianne"/>
                <w:sz w:val="18"/>
              </w:rPr>
              <w:t>Nombre d’années de relation avec le client</w:t>
            </w:r>
          </w:p>
        </w:tc>
        <w:tc>
          <w:tcPr>
            <w:tcW w:w="2268" w:type="dxa"/>
            <w:shd w:val="clear" w:color="auto" w:fill="D9D9D9" w:themeFill="background1" w:themeFillShade="D9"/>
          </w:tcPr>
          <w:p w14:paraId="566C0C00" w14:textId="77777777" w:rsidR="00552A14" w:rsidRPr="00552A14" w:rsidRDefault="00657287" w:rsidP="00110416">
            <w:pPr>
              <w:pStyle w:val="Tableau1"/>
              <w:jc w:val="both"/>
              <w:rPr>
                <w:rFonts w:ascii="Marianne" w:hAnsi="Marianne"/>
                <w:sz w:val="18"/>
              </w:rPr>
            </w:pPr>
            <w:r w:rsidRPr="00552A14">
              <w:rPr>
                <w:rFonts w:ascii="Marianne" w:hAnsi="Marianne"/>
                <w:sz w:val="18"/>
              </w:rPr>
              <w:t>Part d</w:t>
            </w:r>
            <w:r w:rsidR="00552A14" w:rsidRPr="00552A14">
              <w:rPr>
                <w:rFonts w:ascii="Marianne" w:hAnsi="Marianne"/>
                <w:sz w:val="18"/>
              </w:rPr>
              <w:t>e CA du client dans le CA total</w:t>
            </w:r>
          </w:p>
          <w:p w14:paraId="0A153000" w14:textId="77777777" w:rsidR="00657287" w:rsidRPr="00552A14" w:rsidRDefault="00657287" w:rsidP="00110416">
            <w:pPr>
              <w:pStyle w:val="Tableau1"/>
              <w:jc w:val="both"/>
              <w:rPr>
                <w:rFonts w:ascii="Marianne" w:hAnsi="Marianne"/>
                <w:sz w:val="18"/>
              </w:rPr>
            </w:pPr>
            <w:r w:rsidRPr="00552A14">
              <w:rPr>
                <w:rFonts w:ascii="Marianne" w:hAnsi="Marianne"/>
                <w:sz w:val="18"/>
              </w:rPr>
              <w:t>(</w:t>
            </w:r>
            <w:proofErr w:type="gramStart"/>
            <w:r w:rsidRPr="00552A14">
              <w:rPr>
                <w:rFonts w:ascii="Marianne" w:hAnsi="Marianne"/>
                <w:sz w:val="18"/>
              </w:rPr>
              <w:t>en</w:t>
            </w:r>
            <w:proofErr w:type="gramEnd"/>
            <w:r w:rsidRPr="00552A14">
              <w:rPr>
                <w:rFonts w:ascii="Marianne" w:hAnsi="Marianne"/>
                <w:sz w:val="18"/>
              </w:rPr>
              <w:t xml:space="preserve"> %)</w:t>
            </w:r>
          </w:p>
        </w:tc>
      </w:tr>
      <w:tr w:rsidR="00657287" w:rsidRPr="00657287" w14:paraId="30046E32" w14:textId="77777777" w:rsidTr="00552A14">
        <w:tc>
          <w:tcPr>
            <w:tcW w:w="2240" w:type="dxa"/>
          </w:tcPr>
          <w:p w14:paraId="2E304A36" w14:textId="77777777" w:rsidR="00657287" w:rsidRPr="00552A14" w:rsidRDefault="00657287" w:rsidP="00110416">
            <w:pPr>
              <w:pStyle w:val="Tableau2"/>
            </w:pPr>
          </w:p>
        </w:tc>
        <w:tc>
          <w:tcPr>
            <w:tcW w:w="3147" w:type="dxa"/>
          </w:tcPr>
          <w:p w14:paraId="0D9BD0FD" w14:textId="77777777" w:rsidR="00657287" w:rsidRPr="00552A14" w:rsidRDefault="00657287" w:rsidP="00110416">
            <w:pPr>
              <w:pStyle w:val="Tableau2"/>
            </w:pPr>
          </w:p>
        </w:tc>
        <w:tc>
          <w:tcPr>
            <w:tcW w:w="1984" w:type="dxa"/>
          </w:tcPr>
          <w:p w14:paraId="2DAD2572" w14:textId="77777777" w:rsidR="00657287" w:rsidRPr="00552A14" w:rsidRDefault="00657287" w:rsidP="00110416">
            <w:pPr>
              <w:pStyle w:val="Tableau2"/>
            </w:pPr>
          </w:p>
        </w:tc>
        <w:tc>
          <w:tcPr>
            <w:tcW w:w="2268" w:type="dxa"/>
          </w:tcPr>
          <w:p w14:paraId="66824E58" w14:textId="77777777" w:rsidR="00657287" w:rsidRPr="00552A14" w:rsidRDefault="00657287" w:rsidP="00110416">
            <w:pPr>
              <w:pStyle w:val="Tableau2"/>
            </w:pPr>
          </w:p>
        </w:tc>
      </w:tr>
      <w:tr w:rsidR="00657287" w:rsidRPr="00657287" w14:paraId="0228D9AF" w14:textId="77777777" w:rsidTr="00552A14">
        <w:tc>
          <w:tcPr>
            <w:tcW w:w="2240" w:type="dxa"/>
          </w:tcPr>
          <w:p w14:paraId="3504410B" w14:textId="77777777" w:rsidR="00657287" w:rsidRPr="00552A14" w:rsidRDefault="00657287" w:rsidP="00110416">
            <w:pPr>
              <w:pStyle w:val="Tableau2"/>
            </w:pPr>
          </w:p>
        </w:tc>
        <w:tc>
          <w:tcPr>
            <w:tcW w:w="3147" w:type="dxa"/>
          </w:tcPr>
          <w:p w14:paraId="7F400468" w14:textId="77777777" w:rsidR="00657287" w:rsidRPr="00552A14" w:rsidRDefault="00657287" w:rsidP="00110416">
            <w:pPr>
              <w:pStyle w:val="Tableau2"/>
            </w:pPr>
          </w:p>
        </w:tc>
        <w:tc>
          <w:tcPr>
            <w:tcW w:w="1984" w:type="dxa"/>
          </w:tcPr>
          <w:p w14:paraId="55F5F993" w14:textId="77777777" w:rsidR="00657287" w:rsidRPr="00552A14" w:rsidRDefault="00657287" w:rsidP="00110416">
            <w:pPr>
              <w:pStyle w:val="Tableau2"/>
            </w:pPr>
          </w:p>
        </w:tc>
        <w:tc>
          <w:tcPr>
            <w:tcW w:w="2268" w:type="dxa"/>
          </w:tcPr>
          <w:p w14:paraId="5874568A" w14:textId="77777777" w:rsidR="00657287" w:rsidRPr="00552A14" w:rsidRDefault="00657287" w:rsidP="00110416">
            <w:pPr>
              <w:pStyle w:val="Tableau2"/>
            </w:pPr>
          </w:p>
        </w:tc>
      </w:tr>
      <w:tr w:rsidR="00657287" w:rsidRPr="00657287" w14:paraId="24851B31" w14:textId="77777777" w:rsidTr="00552A14">
        <w:tc>
          <w:tcPr>
            <w:tcW w:w="2240" w:type="dxa"/>
          </w:tcPr>
          <w:p w14:paraId="7433B11D" w14:textId="77777777" w:rsidR="00657287" w:rsidRPr="00552A14" w:rsidRDefault="00657287" w:rsidP="00110416">
            <w:pPr>
              <w:pStyle w:val="Tableau2"/>
            </w:pPr>
          </w:p>
        </w:tc>
        <w:tc>
          <w:tcPr>
            <w:tcW w:w="3147" w:type="dxa"/>
          </w:tcPr>
          <w:p w14:paraId="7E1E9B9F" w14:textId="77777777" w:rsidR="00657287" w:rsidRPr="00552A14" w:rsidRDefault="00657287" w:rsidP="00110416">
            <w:pPr>
              <w:pStyle w:val="Tableau2"/>
            </w:pPr>
          </w:p>
        </w:tc>
        <w:tc>
          <w:tcPr>
            <w:tcW w:w="1984" w:type="dxa"/>
          </w:tcPr>
          <w:p w14:paraId="77451DDE" w14:textId="77777777" w:rsidR="00657287" w:rsidRPr="00552A14" w:rsidRDefault="00657287" w:rsidP="00110416">
            <w:pPr>
              <w:pStyle w:val="Tableau2"/>
            </w:pPr>
          </w:p>
        </w:tc>
        <w:tc>
          <w:tcPr>
            <w:tcW w:w="2268" w:type="dxa"/>
          </w:tcPr>
          <w:p w14:paraId="3197B846" w14:textId="77777777" w:rsidR="00657287" w:rsidRPr="00552A14" w:rsidRDefault="00657287" w:rsidP="00110416">
            <w:pPr>
              <w:pStyle w:val="Tableau2"/>
            </w:pPr>
          </w:p>
        </w:tc>
      </w:tr>
      <w:tr w:rsidR="00657287" w:rsidRPr="00657287" w14:paraId="56376FF6" w14:textId="77777777" w:rsidTr="00552A14">
        <w:tc>
          <w:tcPr>
            <w:tcW w:w="2240" w:type="dxa"/>
          </w:tcPr>
          <w:p w14:paraId="2170DE66" w14:textId="77777777" w:rsidR="00657287" w:rsidRPr="00552A14" w:rsidRDefault="00657287" w:rsidP="00110416">
            <w:pPr>
              <w:pStyle w:val="Tableau2"/>
            </w:pPr>
          </w:p>
        </w:tc>
        <w:tc>
          <w:tcPr>
            <w:tcW w:w="3147" w:type="dxa"/>
          </w:tcPr>
          <w:p w14:paraId="0210C05B" w14:textId="77777777" w:rsidR="00657287" w:rsidRPr="00552A14" w:rsidRDefault="00657287" w:rsidP="00110416">
            <w:pPr>
              <w:pStyle w:val="Tableau2"/>
            </w:pPr>
          </w:p>
        </w:tc>
        <w:tc>
          <w:tcPr>
            <w:tcW w:w="1984" w:type="dxa"/>
          </w:tcPr>
          <w:p w14:paraId="57B0199B" w14:textId="77777777" w:rsidR="00657287" w:rsidRPr="00552A14" w:rsidRDefault="00657287" w:rsidP="00110416">
            <w:pPr>
              <w:pStyle w:val="Tableau2"/>
            </w:pPr>
          </w:p>
        </w:tc>
        <w:tc>
          <w:tcPr>
            <w:tcW w:w="2268" w:type="dxa"/>
          </w:tcPr>
          <w:p w14:paraId="19D33225" w14:textId="77777777" w:rsidR="00657287" w:rsidRPr="00552A14" w:rsidRDefault="00657287" w:rsidP="00110416">
            <w:pPr>
              <w:pStyle w:val="Tableau2"/>
            </w:pPr>
          </w:p>
        </w:tc>
      </w:tr>
    </w:tbl>
    <w:p w14:paraId="27CF04E3" w14:textId="77777777" w:rsidR="00657287" w:rsidRDefault="00657287" w:rsidP="00EC4D07">
      <w:pPr>
        <w:pStyle w:val="ParagrapheModle"/>
      </w:pPr>
    </w:p>
    <w:p w14:paraId="4BFB4E1C" w14:textId="77777777" w:rsidR="00657287" w:rsidRDefault="00657287" w:rsidP="00EC4D07">
      <w:pPr>
        <w:pStyle w:val="ParagrapheModle"/>
      </w:pPr>
      <w:r w:rsidRPr="005744E3">
        <w:t xml:space="preserve">Citez vos </w:t>
      </w:r>
      <w:r>
        <w:t>éventuelles</w:t>
      </w:r>
      <w:r w:rsidRPr="005744E3">
        <w:t xml:space="preserve"> références av</w:t>
      </w:r>
      <w:r>
        <w:t>ec le ministère des armées :</w:t>
      </w:r>
    </w:p>
    <w:p w14:paraId="02F05341" w14:textId="77777777" w:rsidR="00657287" w:rsidRDefault="00657287" w:rsidP="00EC4D07">
      <w:pPr>
        <w:pStyle w:val="ParagrapheModle"/>
      </w:pPr>
      <w:r w:rsidRPr="005744E3">
        <w:t>…………………………………………………………………………………………………...………</w:t>
      </w:r>
    </w:p>
    <w:p w14:paraId="58B6983D" w14:textId="77777777" w:rsidR="00657287" w:rsidRDefault="00657287" w:rsidP="00EC4D07">
      <w:pPr>
        <w:pStyle w:val="ParagrapheModle"/>
      </w:pPr>
      <w:bookmarkStart w:id="61" w:name="_Toc454878357"/>
      <w:bookmarkStart w:id="62" w:name="_Toc454878367"/>
      <w:bookmarkEnd w:id="61"/>
      <w:bookmarkEnd w:id="62"/>
      <w:r w:rsidRPr="005744E3">
        <w:t>…………………………………………………………………………………………………...………</w:t>
      </w:r>
    </w:p>
    <w:p w14:paraId="6FFB3BC5" w14:textId="77777777" w:rsidR="00657287" w:rsidRDefault="00657287" w:rsidP="00EC4D07">
      <w:pPr>
        <w:pStyle w:val="ParagrapheModle"/>
      </w:pPr>
      <w:r w:rsidRPr="005744E3">
        <w:t>…………………………………………………………………………………………………...………</w:t>
      </w:r>
    </w:p>
    <w:p w14:paraId="1430DCB8" w14:textId="77777777" w:rsidR="00657287" w:rsidRDefault="00657287" w:rsidP="00EC4D07">
      <w:pPr>
        <w:pStyle w:val="ParagrapheModle"/>
      </w:pPr>
      <w:bookmarkStart w:id="63" w:name="_Toc309723358"/>
      <w:bookmarkStart w:id="64" w:name="_Toc437958828"/>
      <w:r w:rsidRPr="005744E3">
        <w:t>…………………………………………………………………………………………………...………</w:t>
      </w:r>
    </w:p>
    <w:p w14:paraId="319044E7" w14:textId="77777777" w:rsidR="00657287" w:rsidRDefault="00657287" w:rsidP="00EC4D07">
      <w:pPr>
        <w:pStyle w:val="ParagrapheModle"/>
      </w:pPr>
      <w:r w:rsidRPr="005744E3">
        <w:t>…………………………………………………………………………………………………...………</w:t>
      </w:r>
    </w:p>
    <w:p w14:paraId="06B02564" w14:textId="77777777" w:rsidR="00657287" w:rsidRDefault="00657287" w:rsidP="00EC4D07">
      <w:pPr>
        <w:pStyle w:val="ParagrapheModle"/>
      </w:pPr>
      <w:r w:rsidRPr="005744E3">
        <w:t>…………………………………………………………………………………………………...………</w:t>
      </w:r>
    </w:p>
    <w:p w14:paraId="2E972E24" w14:textId="77777777" w:rsidR="00657287" w:rsidRDefault="00657287" w:rsidP="00EC4D07">
      <w:pPr>
        <w:pStyle w:val="ParagrapheModle"/>
      </w:pPr>
      <w:r w:rsidRPr="005744E3">
        <w:t>…………………………………………………………………………………………………...………</w:t>
      </w:r>
    </w:p>
    <w:bookmarkEnd w:id="63"/>
    <w:bookmarkEnd w:id="64"/>
    <w:p w14:paraId="78D1F97C" w14:textId="77777777" w:rsidR="00657287" w:rsidRDefault="00657287" w:rsidP="00EC4D07">
      <w:pPr>
        <w:pStyle w:val="ParagrapheModle"/>
      </w:pPr>
      <w:r w:rsidRPr="005744E3">
        <w:t>…………………………………………………………………………………………………...………</w:t>
      </w:r>
    </w:p>
    <w:p w14:paraId="2A5D0528" w14:textId="77777777" w:rsidR="005E1391" w:rsidRDefault="005E1391" w:rsidP="00110416">
      <w:pPr>
        <w:pStyle w:val="Titre1"/>
        <w:rPr>
          <w:rFonts w:ascii="Marianne" w:hAnsi="Marianne"/>
        </w:rPr>
      </w:pPr>
      <w:bookmarkStart w:id="65" w:name="_Toc159921686"/>
      <w:bookmarkStart w:id="66" w:name="_Toc160799991"/>
      <w:r>
        <w:rPr>
          <w:rFonts w:ascii="Marianne" w:hAnsi="Marianne"/>
        </w:rPr>
        <w:t>Sigles et abréviations</w:t>
      </w:r>
      <w:bookmarkEnd w:id="65"/>
      <w:bookmarkEnd w:id="6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68"/>
      </w:tblGrid>
      <w:tr w:rsidR="005E1391" w:rsidRPr="00552A14" w14:paraId="5AC18AF4" w14:textId="77777777" w:rsidTr="00494660">
        <w:tc>
          <w:tcPr>
            <w:tcW w:w="1242" w:type="dxa"/>
            <w:vAlign w:val="center"/>
          </w:tcPr>
          <w:p w14:paraId="4D9B93CA" w14:textId="77777777" w:rsidR="005E1391" w:rsidRPr="005E1391" w:rsidRDefault="005E1391" w:rsidP="00110416">
            <w:pPr>
              <w:pStyle w:val="TableausiglegrasMarianne"/>
              <w:jc w:val="both"/>
            </w:pPr>
            <w:r w:rsidRPr="005E1391">
              <w:t>C.A.</w:t>
            </w:r>
          </w:p>
        </w:tc>
        <w:tc>
          <w:tcPr>
            <w:tcW w:w="7968" w:type="dxa"/>
            <w:vAlign w:val="center"/>
          </w:tcPr>
          <w:p w14:paraId="6481986D" w14:textId="77777777" w:rsidR="005E1391" w:rsidRPr="005E1391" w:rsidRDefault="005E1391" w:rsidP="00110416">
            <w:pPr>
              <w:pStyle w:val="TableausigleMarianne"/>
              <w:jc w:val="both"/>
            </w:pPr>
            <w:proofErr w:type="gramStart"/>
            <w:r w:rsidRPr="005E1391">
              <w:t>chiffre</w:t>
            </w:r>
            <w:proofErr w:type="gramEnd"/>
            <w:r w:rsidRPr="005E1391">
              <w:t xml:space="preserve"> d’affaires</w:t>
            </w:r>
          </w:p>
        </w:tc>
      </w:tr>
      <w:tr w:rsidR="005E1391" w:rsidRPr="00552A14" w14:paraId="516040E6" w14:textId="77777777" w:rsidTr="006313C2">
        <w:tc>
          <w:tcPr>
            <w:tcW w:w="1242" w:type="dxa"/>
            <w:vAlign w:val="center"/>
          </w:tcPr>
          <w:p w14:paraId="4DFC880F" w14:textId="77777777" w:rsidR="005E1391" w:rsidRPr="005E1391" w:rsidRDefault="005E1391" w:rsidP="00110416">
            <w:pPr>
              <w:pStyle w:val="TableausiglegrasMarianne"/>
              <w:jc w:val="both"/>
            </w:pPr>
            <w:r w:rsidRPr="005E1391">
              <w:t>DGA</w:t>
            </w:r>
          </w:p>
        </w:tc>
        <w:tc>
          <w:tcPr>
            <w:tcW w:w="7968" w:type="dxa"/>
            <w:vAlign w:val="center"/>
          </w:tcPr>
          <w:p w14:paraId="6BFC83FC" w14:textId="77777777" w:rsidR="005E1391" w:rsidRPr="005E1391" w:rsidRDefault="005E1391" w:rsidP="00110416">
            <w:pPr>
              <w:pStyle w:val="TableausigleMarianne"/>
              <w:jc w:val="both"/>
            </w:pPr>
            <w:proofErr w:type="gramStart"/>
            <w:r w:rsidRPr="005E1391">
              <w:t>direction</w:t>
            </w:r>
            <w:proofErr w:type="gramEnd"/>
            <w:r w:rsidRPr="005E1391">
              <w:t xml:space="preserve"> générale de l’armement</w:t>
            </w:r>
          </w:p>
        </w:tc>
      </w:tr>
      <w:tr w:rsidR="005E1391" w:rsidRPr="00552A14" w14:paraId="6AE9BF53" w14:textId="77777777" w:rsidTr="006313C2">
        <w:tc>
          <w:tcPr>
            <w:tcW w:w="1242" w:type="dxa"/>
            <w:vAlign w:val="center"/>
          </w:tcPr>
          <w:p w14:paraId="74A69630" w14:textId="77777777" w:rsidR="005E1391" w:rsidRPr="005E1391" w:rsidRDefault="005E1391" w:rsidP="00110416">
            <w:pPr>
              <w:pStyle w:val="TableausiglegrasMarianne"/>
              <w:jc w:val="both"/>
            </w:pPr>
            <w:r w:rsidRPr="005E1391">
              <w:t>DA</w:t>
            </w:r>
          </w:p>
        </w:tc>
        <w:tc>
          <w:tcPr>
            <w:tcW w:w="7968" w:type="dxa"/>
            <w:vAlign w:val="center"/>
          </w:tcPr>
          <w:p w14:paraId="35DC9916" w14:textId="77777777" w:rsidR="005E1391" w:rsidRPr="005E1391" w:rsidRDefault="005E1391" w:rsidP="00110416">
            <w:pPr>
              <w:pStyle w:val="TableausigleMarianne"/>
              <w:jc w:val="both"/>
            </w:pPr>
            <w:proofErr w:type="gramStart"/>
            <w:r w:rsidRPr="005E1391">
              <w:t>division</w:t>
            </w:r>
            <w:proofErr w:type="gramEnd"/>
            <w:r w:rsidRPr="005E1391">
              <w:t xml:space="preserve"> achats</w:t>
            </w:r>
          </w:p>
        </w:tc>
      </w:tr>
      <w:tr w:rsidR="005E1391" w:rsidRPr="00552A14" w14:paraId="462BD5AB" w14:textId="77777777" w:rsidTr="006313C2">
        <w:tc>
          <w:tcPr>
            <w:tcW w:w="1242" w:type="dxa"/>
            <w:vAlign w:val="center"/>
          </w:tcPr>
          <w:p w14:paraId="245DC74B" w14:textId="77777777" w:rsidR="005E1391" w:rsidRPr="005E1391" w:rsidRDefault="005E1391" w:rsidP="00110416">
            <w:pPr>
              <w:pStyle w:val="TableausiglegrasMarianne"/>
              <w:jc w:val="both"/>
            </w:pPr>
            <w:r w:rsidRPr="005E1391">
              <w:t>DI</w:t>
            </w:r>
          </w:p>
        </w:tc>
        <w:tc>
          <w:tcPr>
            <w:tcW w:w="7968" w:type="dxa"/>
            <w:vAlign w:val="center"/>
          </w:tcPr>
          <w:p w14:paraId="3CB350B4" w14:textId="77777777" w:rsidR="005E1391" w:rsidRPr="005E1391" w:rsidRDefault="005E1391" w:rsidP="00110416">
            <w:pPr>
              <w:pStyle w:val="TableausigleMarianne"/>
              <w:jc w:val="both"/>
            </w:pPr>
            <w:proofErr w:type="gramStart"/>
            <w:r w:rsidRPr="005E1391">
              <w:t>demande</w:t>
            </w:r>
            <w:proofErr w:type="gramEnd"/>
            <w:r w:rsidRPr="005E1391">
              <w:t xml:space="preserve"> d’informations</w:t>
            </w:r>
          </w:p>
        </w:tc>
      </w:tr>
      <w:tr w:rsidR="005E1391" w:rsidRPr="00552A14" w14:paraId="373B0F0D" w14:textId="77777777" w:rsidTr="006313C2">
        <w:tc>
          <w:tcPr>
            <w:tcW w:w="1242" w:type="dxa"/>
            <w:vAlign w:val="center"/>
          </w:tcPr>
          <w:p w14:paraId="1AB0D784" w14:textId="26D80FFB" w:rsidR="005E1391" w:rsidRPr="005E1391" w:rsidRDefault="005E1391" w:rsidP="00110416">
            <w:pPr>
              <w:pStyle w:val="TableausiglegrasMarianne"/>
              <w:jc w:val="both"/>
            </w:pPr>
            <w:r w:rsidRPr="005E1391">
              <w:t>DO</w:t>
            </w:r>
            <w:r w:rsidR="005921A3">
              <w:t>MN</w:t>
            </w:r>
          </w:p>
        </w:tc>
        <w:tc>
          <w:tcPr>
            <w:tcW w:w="7968" w:type="dxa"/>
            <w:vAlign w:val="center"/>
          </w:tcPr>
          <w:p w14:paraId="0D48A6FE" w14:textId="739EC8C9" w:rsidR="005E1391" w:rsidRPr="005E1391" w:rsidRDefault="005921A3" w:rsidP="00110416">
            <w:pPr>
              <w:pStyle w:val="TableausigleMarianne"/>
              <w:jc w:val="both"/>
            </w:pPr>
            <w:proofErr w:type="gramStart"/>
            <w:r>
              <w:t>direction</w:t>
            </w:r>
            <w:proofErr w:type="gramEnd"/>
            <w:r>
              <w:t xml:space="preserve"> des opérations, du maintien en condition opérationnel et du numérique </w:t>
            </w:r>
            <w:r w:rsidR="005E1391" w:rsidRPr="005E1391">
              <w:t>de la direction générale de l’armement</w:t>
            </w:r>
          </w:p>
        </w:tc>
      </w:tr>
      <w:tr w:rsidR="005E1391" w:rsidRPr="00552A14" w14:paraId="587BB21E" w14:textId="77777777" w:rsidTr="006313C2">
        <w:tc>
          <w:tcPr>
            <w:tcW w:w="1242" w:type="dxa"/>
            <w:vAlign w:val="center"/>
          </w:tcPr>
          <w:p w14:paraId="34AF6872" w14:textId="77777777" w:rsidR="005E1391" w:rsidRPr="005E1391" w:rsidRDefault="005E1391" w:rsidP="00110416">
            <w:pPr>
              <w:pStyle w:val="TableausiglegrasMarianne"/>
              <w:jc w:val="both"/>
            </w:pPr>
            <w:r w:rsidRPr="005E1391">
              <w:t>MINARM</w:t>
            </w:r>
          </w:p>
        </w:tc>
        <w:tc>
          <w:tcPr>
            <w:tcW w:w="7968" w:type="dxa"/>
            <w:vAlign w:val="center"/>
          </w:tcPr>
          <w:p w14:paraId="4846A02D" w14:textId="77777777" w:rsidR="005E1391" w:rsidRPr="005E1391" w:rsidRDefault="005E1391" w:rsidP="00110416">
            <w:pPr>
              <w:pStyle w:val="TableausigleMarianne"/>
              <w:jc w:val="both"/>
            </w:pPr>
            <w:proofErr w:type="gramStart"/>
            <w:r w:rsidRPr="005E1391">
              <w:t>ministère</w:t>
            </w:r>
            <w:proofErr w:type="gramEnd"/>
            <w:r w:rsidRPr="005E1391">
              <w:t xml:space="preserve"> des armées</w:t>
            </w:r>
          </w:p>
        </w:tc>
      </w:tr>
      <w:tr w:rsidR="005E1391" w:rsidRPr="00552A14" w14:paraId="3CE7F41D" w14:textId="77777777" w:rsidTr="00494660">
        <w:tc>
          <w:tcPr>
            <w:tcW w:w="1242" w:type="dxa"/>
            <w:vAlign w:val="center"/>
          </w:tcPr>
          <w:p w14:paraId="1C6D0596" w14:textId="77777777" w:rsidR="005E1391" w:rsidRPr="005E1391" w:rsidRDefault="005E1391" w:rsidP="00110416">
            <w:pPr>
              <w:pStyle w:val="TableausiglegrasMarianne"/>
              <w:jc w:val="both"/>
            </w:pPr>
            <w:r w:rsidRPr="005E1391">
              <w:t>PME</w:t>
            </w:r>
          </w:p>
        </w:tc>
        <w:tc>
          <w:tcPr>
            <w:tcW w:w="7968" w:type="dxa"/>
            <w:vAlign w:val="center"/>
          </w:tcPr>
          <w:p w14:paraId="1D7C196C" w14:textId="77777777" w:rsidR="005E1391" w:rsidRPr="005E1391" w:rsidRDefault="005E1391" w:rsidP="00110416">
            <w:pPr>
              <w:pStyle w:val="TableausigleMarianne"/>
              <w:jc w:val="both"/>
            </w:pPr>
            <w:proofErr w:type="gramStart"/>
            <w:r w:rsidRPr="005E1391">
              <w:t>petites</w:t>
            </w:r>
            <w:proofErr w:type="gramEnd"/>
            <w:r w:rsidRPr="005E1391">
              <w:t xml:space="preserve"> et moyennes entreprises</w:t>
            </w:r>
          </w:p>
        </w:tc>
      </w:tr>
      <w:tr w:rsidR="005E1391" w:rsidRPr="00552A14" w14:paraId="54EE386C" w14:textId="77777777" w:rsidTr="00494660">
        <w:tc>
          <w:tcPr>
            <w:tcW w:w="1242" w:type="dxa"/>
            <w:vAlign w:val="center"/>
          </w:tcPr>
          <w:p w14:paraId="298CD900" w14:textId="77777777" w:rsidR="005E1391" w:rsidRPr="005E1391" w:rsidRDefault="005E1391" w:rsidP="00110416">
            <w:pPr>
              <w:pStyle w:val="TableausiglegrasMarianne"/>
              <w:jc w:val="both"/>
            </w:pPr>
            <w:r w:rsidRPr="005E1391">
              <w:t>PSA</w:t>
            </w:r>
          </w:p>
        </w:tc>
        <w:tc>
          <w:tcPr>
            <w:tcW w:w="7968" w:type="dxa"/>
            <w:vAlign w:val="center"/>
          </w:tcPr>
          <w:p w14:paraId="1B6D8E06" w14:textId="77777777" w:rsidR="005E1391" w:rsidRPr="005E1391" w:rsidRDefault="005E1391" w:rsidP="00110416">
            <w:pPr>
              <w:pStyle w:val="TableausigleMarianne"/>
              <w:jc w:val="both"/>
            </w:pPr>
            <w:proofErr w:type="gramStart"/>
            <w:r w:rsidRPr="005E1391">
              <w:t>département</w:t>
            </w:r>
            <w:proofErr w:type="gramEnd"/>
            <w:r w:rsidRPr="005E1391">
              <w:t xml:space="preserve"> politique et stratégie d’achat </w:t>
            </w:r>
          </w:p>
        </w:tc>
      </w:tr>
      <w:tr w:rsidR="005E1391" w:rsidRPr="00552A14" w14:paraId="3D68119B" w14:textId="77777777" w:rsidTr="00494660">
        <w:tc>
          <w:tcPr>
            <w:tcW w:w="1242" w:type="dxa"/>
            <w:vAlign w:val="center"/>
          </w:tcPr>
          <w:p w14:paraId="51F76292" w14:textId="77777777" w:rsidR="005E1391" w:rsidRPr="005E1391" w:rsidRDefault="005E1391" w:rsidP="00110416">
            <w:pPr>
              <w:pStyle w:val="TableausiglegrasMarianne"/>
              <w:jc w:val="both"/>
            </w:pPr>
            <w:r w:rsidRPr="005E1391">
              <w:t>RNC</w:t>
            </w:r>
          </w:p>
        </w:tc>
        <w:tc>
          <w:tcPr>
            <w:tcW w:w="7968" w:type="dxa"/>
            <w:vAlign w:val="center"/>
          </w:tcPr>
          <w:p w14:paraId="1A8D64FE" w14:textId="77777777" w:rsidR="005E1391" w:rsidRPr="005E1391" w:rsidRDefault="005E1391" w:rsidP="00110416">
            <w:pPr>
              <w:pStyle w:val="TableausigleMarianne"/>
              <w:jc w:val="both"/>
            </w:pPr>
            <w:proofErr w:type="gramStart"/>
            <w:r w:rsidRPr="005E1391">
              <w:t>résultat</w:t>
            </w:r>
            <w:proofErr w:type="gramEnd"/>
            <w:r w:rsidRPr="005E1391">
              <w:t xml:space="preserve"> net comptable</w:t>
            </w:r>
          </w:p>
        </w:tc>
      </w:tr>
      <w:tr w:rsidR="005E1391" w:rsidRPr="00552A14" w14:paraId="609201B9" w14:textId="77777777" w:rsidTr="00494660">
        <w:tc>
          <w:tcPr>
            <w:tcW w:w="1242" w:type="dxa"/>
            <w:vAlign w:val="center"/>
          </w:tcPr>
          <w:p w14:paraId="5C783D06" w14:textId="77777777" w:rsidR="005E1391" w:rsidRPr="005E1391" w:rsidRDefault="005E1391" w:rsidP="00110416">
            <w:pPr>
              <w:pStyle w:val="TableausiglegrasMarianne"/>
              <w:jc w:val="both"/>
            </w:pPr>
            <w:r w:rsidRPr="005E1391">
              <w:t>S-ACH</w:t>
            </w:r>
          </w:p>
        </w:tc>
        <w:tc>
          <w:tcPr>
            <w:tcW w:w="7968" w:type="dxa"/>
            <w:vAlign w:val="center"/>
          </w:tcPr>
          <w:p w14:paraId="0BCA0798" w14:textId="77777777" w:rsidR="005E1391" w:rsidRPr="005E1391" w:rsidRDefault="005E1391" w:rsidP="00110416">
            <w:pPr>
              <w:pStyle w:val="TableausigleMarianne"/>
              <w:jc w:val="both"/>
            </w:pPr>
            <w:proofErr w:type="gramStart"/>
            <w:r w:rsidRPr="005E1391">
              <w:t>processus</w:t>
            </w:r>
            <w:proofErr w:type="gramEnd"/>
            <w:r w:rsidRPr="005E1391">
              <w:t xml:space="preserve"> d’acquisition de la direction générale de l’armement</w:t>
            </w:r>
          </w:p>
        </w:tc>
      </w:tr>
      <w:tr w:rsidR="005E1391" w:rsidRPr="00552A14" w14:paraId="2863CD55" w14:textId="77777777" w:rsidTr="00494660">
        <w:tc>
          <w:tcPr>
            <w:tcW w:w="1242" w:type="dxa"/>
            <w:vAlign w:val="center"/>
          </w:tcPr>
          <w:p w14:paraId="5C58F630" w14:textId="77777777" w:rsidR="005E1391" w:rsidRPr="005E1391" w:rsidRDefault="005E1391" w:rsidP="00110416">
            <w:pPr>
              <w:pStyle w:val="TableausiglegrasMarianne"/>
              <w:jc w:val="both"/>
            </w:pPr>
            <w:r w:rsidRPr="005E1391">
              <w:t>SM</w:t>
            </w:r>
          </w:p>
        </w:tc>
        <w:tc>
          <w:tcPr>
            <w:tcW w:w="7968" w:type="dxa"/>
            <w:vAlign w:val="center"/>
          </w:tcPr>
          <w:p w14:paraId="5BE9836D" w14:textId="77777777" w:rsidR="005E1391" w:rsidRPr="005E1391" w:rsidRDefault="005E1391" w:rsidP="00110416">
            <w:pPr>
              <w:pStyle w:val="TableausigleMarianne"/>
              <w:jc w:val="both"/>
            </w:pPr>
            <w:proofErr w:type="gramStart"/>
            <w:r w:rsidRPr="005E1391">
              <w:t>section</w:t>
            </w:r>
            <w:proofErr w:type="gramEnd"/>
            <w:r w:rsidRPr="005E1391">
              <w:t xml:space="preserve"> marchés</w:t>
            </w:r>
          </w:p>
        </w:tc>
      </w:tr>
      <w:tr w:rsidR="005E1391" w:rsidRPr="00552A14" w14:paraId="10E46E72" w14:textId="77777777" w:rsidTr="00494660">
        <w:tc>
          <w:tcPr>
            <w:tcW w:w="1242" w:type="dxa"/>
            <w:vAlign w:val="center"/>
          </w:tcPr>
          <w:p w14:paraId="17C8FC77" w14:textId="77777777" w:rsidR="005E1391" w:rsidRPr="005E1391" w:rsidRDefault="005E1391" w:rsidP="00110416">
            <w:pPr>
              <w:pStyle w:val="TableausiglegrasMarianne"/>
              <w:jc w:val="both"/>
            </w:pPr>
            <w:r w:rsidRPr="005E1391">
              <w:t>S2A</w:t>
            </w:r>
          </w:p>
        </w:tc>
        <w:tc>
          <w:tcPr>
            <w:tcW w:w="7968" w:type="dxa"/>
            <w:vAlign w:val="center"/>
          </w:tcPr>
          <w:p w14:paraId="148A18C1" w14:textId="77777777" w:rsidR="005E1391" w:rsidRPr="005E1391" w:rsidRDefault="005E1391" w:rsidP="00110416">
            <w:pPr>
              <w:pStyle w:val="TableausigleMarianne"/>
              <w:jc w:val="both"/>
            </w:pPr>
            <w:proofErr w:type="gramStart"/>
            <w:r w:rsidRPr="005E1391">
              <w:t>service</w:t>
            </w:r>
            <w:proofErr w:type="gramEnd"/>
            <w:r w:rsidRPr="005E1391">
              <w:t xml:space="preserve"> des achats d’armement</w:t>
            </w:r>
          </w:p>
        </w:tc>
      </w:tr>
    </w:tbl>
    <w:p w14:paraId="266DC616" w14:textId="77777777" w:rsidR="001532D5" w:rsidRDefault="001532D5" w:rsidP="00EC4D07">
      <w:pPr>
        <w:pStyle w:val="ParagrapheModle"/>
      </w:pPr>
    </w:p>
    <w:p w14:paraId="5C54F615" w14:textId="77777777" w:rsidR="001532D5" w:rsidRDefault="001532D5" w:rsidP="00EC4D07">
      <w:pPr>
        <w:pStyle w:val="ParagrapheModle"/>
      </w:pPr>
    </w:p>
    <w:p w14:paraId="42717765" w14:textId="77777777" w:rsidR="001532D5" w:rsidRDefault="001532D5" w:rsidP="00EC4D07">
      <w:pPr>
        <w:pStyle w:val="ParagrapheModle"/>
      </w:pPr>
    </w:p>
    <w:p w14:paraId="15FE2986" w14:textId="77777777" w:rsidR="001532D5" w:rsidRPr="007A4798" w:rsidRDefault="001532D5" w:rsidP="00EC4D07">
      <w:pPr>
        <w:pStyle w:val="ParagrapheModle"/>
      </w:pPr>
    </w:p>
    <w:p w14:paraId="528BA643" w14:textId="77777777" w:rsidR="00657287" w:rsidRDefault="00657287" w:rsidP="00110416">
      <w:pPr>
        <w:jc w:val="both"/>
        <w:rPr>
          <w:szCs w:val="22"/>
        </w:rPr>
      </w:pPr>
    </w:p>
    <w:p w14:paraId="5276351A" w14:textId="10BE2E75" w:rsidR="00A867E8" w:rsidRDefault="00693C12" w:rsidP="00110416">
      <w:pPr>
        <w:pStyle w:val="TitreAnnexeModle1"/>
        <w:jc w:val="both"/>
      </w:pPr>
      <w:bookmarkStart w:id="67" w:name="_Toc100049973"/>
      <w:bookmarkStart w:id="68" w:name="_Toc160799992"/>
      <w:bookmarkEnd w:id="2"/>
      <w:bookmarkEnd w:id="8"/>
      <w:bookmarkEnd w:id="9"/>
      <w:r>
        <w:lastRenderedPageBreak/>
        <w:t xml:space="preserve">CARACtéristiques attendues </w:t>
      </w:r>
      <w:bookmarkStart w:id="69" w:name="_Ref4567464"/>
      <w:bookmarkEnd w:id="67"/>
      <w:r w:rsidR="008D6B9F">
        <w:t>des systèmes de contre-mobilité à base de mines antichars</w:t>
      </w:r>
      <w:bookmarkEnd w:id="68"/>
    </w:p>
    <w:p w14:paraId="6A02E112" w14:textId="3A0AF965" w:rsidR="00F867B7" w:rsidRPr="00D8280F" w:rsidRDefault="00F867B7" w:rsidP="00EC4D07">
      <w:pPr>
        <w:pStyle w:val="ParagrapheModle"/>
      </w:pPr>
      <w:r w:rsidRPr="00D8280F">
        <w:t>Dans le cas où plusieurs solutions répondant au besoin sont envisagées par la même entreprise ou le même GME, plusieurs formulaires de réponses, portant chacun sur la solution envisagée, pourront être fournis.</w:t>
      </w:r>
    </w:p>
    <w:p w14:paraId="5F73BF5C" w14:textId="3CECE256" w:rsidR="00E868B0" w:rsidRPr="005C6A3F" w:rsidRDefault="00D03053" w:rsidP="00EC4D07">
      <w:pPr>
        <w:pStyle w:val="ParagrapheModle"/>
      </w:pPr>
      <w:r w:rsidRPr="00D8280F">
        <w:t>U</w:t>
      </w:r>
      <w:r w:rsidR="00E868B0" w:rsidRPr="00D8280F">
        <w:t>ne attention toute particulière des opérateurs économiques qui répondront à cette demande d’informations est requise concernant la crédibilité d’une réponse adaptée aux différentes exigences de l</w:t>
      </w:r>
      <w:r w:rsidRPr="00D8280F">
        <w:t xml:space="preserve">a présente </w:t>
      </w:r>
      <w:r w:rsidR="00E868B0" w:rsidRPr="00D8280F">
        <w:t xml:space="preserve">annexe. En effet, si </w:t>
      </w:r>
      <w:r w:rsidRPr="00D8280F">
        <w:t>le délai</w:t>
      </w:r>
      <w:r w:rsidR="00E868B0" w:rsidRPr="00D8280F">
        <w:t xml:space="preserve"> considéré pour satisfaire le besoin devait créer un risque important de non-atteinte de certaines exigences, la réponse devra clairement indiquer les points posant problèmes et des suggestions quant à la possibilité de leur résolution à moyen terme, dans une logique incrémentale</w:t>
      </w:r>
      <w:r w:rsidRPr="00D8280F">
        <w:t xml:space="preserve"> (p</w:t>
      </w:r>
      <w:r w:rsidR="00E868B0" w:rsidRPr="00D8280F">
        <w:t>ar exemple</w:t>
      </w:r>
      <w:r w:rsidR="00E868B0" w:rsidRPr="00D8280F">
        <w:rPr>
          <w:rFonts w:ascii="Calibri" w:hAnsi="Calibri" w:cs="Calibri"/>
        </w:rPr>
        <w:t> </w:t>
      </w:r>
      <w:r w:rsidR="003B43A5" w:rsidRPr="00D8280F">
        <w:t>: si l’échéance de 2027</w:t>
      </w:r>
      <w:r w:rsidR="00E868B0" w:rsidRPr="00D8280F">
        <w:t xml:space="preserve"> ne permet pas raisonnablement d’envisager l’atteinte immédiate des portées considérées, il conviendra d’en détailler les raisons</w:t>
      </w:r>
      <w:r w:rsidR="00B6691F" w:rsidRPr="00D8280F">
        <w:t>,</w:t>
      </w:r>
      <w:r w:rsidR="00E868B0" w:rsidRPr="00D8280F">
        <w:t xml:space="preserve"> </w:t>
      </w:r>
      <w:r w:rsidR="00B6691F" w:rsidRPr="00D8280F">
        <w:t xml:space="preserve">d’indiquer la date de livraison au plus tôt et/ou </w:t>
      </w:r>
      <w:r w:rsidR="00E868B0" w:rsidRPr="00D8280F">
        <w:t>de suggérer une solution d’incréments avec échéances associées</w:t>
      </w:r>
      <w:r w:rsidRPr="00D8280F">
        <w:t>)</w:t>
      </w:r>
      <w:r w:rsidR="00E868B0" w:rsidRPr="00D8280F">
        <w:t>.</w:t>
      </w:r>
    </w:p>
    <w:p w14:paraId="5160EEE3" w14:textId="62D3BD74" w:rsidR="0006553F" w:rsidRPr="003D1E99" w:rsidRDefault="00D75F9D" w:rsidP="00EC4D07">
      <w:pPr>
        <w:pStyle w:val="ParagrapheModle"/>
        <w:rPr>
          <w:i/>
        </w:rPr>
      </w:pPr>
      <w:r w:rsidRPr="003D1E99">
        <w:rPr>
          <w:i/>
        </w:rPr>
        <w:t>Nota dans la suite du texte</w:t>
      </w:r>
      <w:r w:rsidR="004E4B9E" w:rsidRPr="003D1E99">
        <w:rPr>
          <w:rFonts w:ascii="Calibri" w:hAnsi="Calibri" w:cs="Calibri"/>
          <w:i/>
        </w:rPr>
        <w:t> </w:t>
      </w:r>
      <w:r w:rsidR="004E4B9E" w:rsidRPr="003D1E99">
        <w:rPr>
          <w:i/>
        </w:rPr>
        <w:t>:</w:t>
      </w:r>
    </w:p>
    <w:p w14:paraId="6DC62D5B" w14:textId="49714128" w:rsidR="0090679C" w:rsidRPr="003D1E99" w:rsidRDefault="0090679C" w:rsidP="00EC4D07">
      <w:pPr>
        <w:pStyle w:val="ParagrapheModle"/>
        <w:rPr>
          <w:i/>
        </w:rPr>
      </w:pPr>
      <w:commentRangeStart w:id="70"/>
      <w:r w:rsidRPr="003D1E99">
        <w:rPr>
          <w:i/>
        </w:rPr>
        <w:t xml:space="preserve">Mine </w:t>
      </w:r>
      <w:r w:rsidR="0006553F" w:rsidRPr="003D1E99">
        <w:rPr>
          <w:i/>
        </w:rPr>
        <w:t>d’e</w:t>
      </w:r>
      <w:r w:rsidR="00D1315C" w:rsidRPr="003D1E99">
        <w:rPr>
          <w:i/>
        </w:rPr>
        <w:t>xercice</w:t>
      </w:r>
      <w:r w:rsidRPr="003D1E99">
        <w:rPr>
          <w:rFonts w:ascii="Calibri" w:hAnsi="Calibri" w:cs="Calibri"/>
          <w:i/>
        </w:rPr>
        <w:t> </w:t>
      </w:r>
      <w:r w:rsidRPr="003D1E99">
        <w:rPr>
          <w:i/>
        </w:rPr>
        <w:t xml:space="preserve">: </w:t>
      </w:r>
    </w:p>
    <w:p w14:paraId="05845E22" w14:textId="5222F89B" w:rsidR="009F2F31" w:rsidRPr="003D1E99" w:rsidRDefault="00C66351" w:rsidP="00EC4D07">
      <w:pPr>
        <w:pStyle w:val="ParagrapheModle"/>
        <w:rPr>
          <w:i/>
          <w:noProof/>
        </w:rPr>
      </w:pPr>
      <w:r w:rsidRPr="003D1E99">
        <w:rPr>
          <w:i/>
          <w:noProof/>
        </w:rPr>
        <w:t xml:space="preserve">Système permettant de réaliser une opération de pose conforme à la version "guerre" (si possible) dont le chargement actif peut être limité à un simulateur d'effet (fumigène, charge déflagrante...). Elle doit pouvoir être réutilisable. Les marquages et le design sont identiques à une mine de guerre. La mine </w:t>
      </w:r>
      <w:r w:rsidR="00654F5E" w:rsidRPr="003D1E99">
        <w:rPr>
          <w:i/>
          <w:noProof/>
        </w:rPr>
        <w:t>d‘exercice</w:t>
      </w:r>
      <w:r w:rsidRPr="003D1E99">
        <w:rPr>
          <w:i/>
          <w:noProof/>
          <w:color w:val="FF0000"/>
        </w:rPr>
        <w:t xml:space="preserve"> </w:t>
      </w:r>
      <w:r w:rsidRPr="003D1E99">
        <w:rPr>
          <w:i/>
          <w:noProof/>
        </w:rPr>
        <w:t>peut possèder une couleur de fond spécifique (généralement, le bleu)</w:t>
      </w:r>
    </w:p>
    <w:p w14:paraId="605CD7AE" w14:textId="472E1643" w:rsidR="00C66351" w:rsidRPr="003D1E99" w:rsidRDefault="00C66351" w:rsidP="00EC4D07">
      <w:pPr>
        <w:pStyle w:val="ParagrapheModle"/>
        <w:rPr>
          <w:i/>
          <w:noProof/>
        </w:rPr>
      </w:pPr>
      <w:r w:rsidRPr="003D1E99">
        <w:rPr>
          <w:i/>
          <w:noProof/>
        </w:rPr>
        <w:t>Mine inerte de manipulation</w:t>
      </w:r>
      <w:r w:rsidRPr="003D1E99">
        <w:rPr>
          <w:rFonts w:ascii="Calibri" w:hAnsi="Calibri" w:cs="Calibri"/>
          <w:i/>
          <w:noProof/>
        </w:rPr>
        <w:t> </w:t>
      </w:r>
      <w:r w:rsidRPr="003D1E99">
        <w:rPr>
          <w:i/>
          <w:noProof/>
        </w:rPr>
        <w:t>:</w:t>
      </w:r>
    </w:p>
    <w:p w14:paraId="7557C020" w14:textId="29F9543D" w:rsidR="009F2F31" w:rsidRPr="003D1E99" w:rsidRDefault="009F2F31" w:rsidP="00D807E0">
      <w:pPr>
        <w:pStyle w:val="Commentaire"/>
        <w:jc w:val="both"/>
        <w:rPr>
          <w:i/>
        </w:rPr>
      </w:pPr>
      <w:r w:rsidRPr="003D1E99">
        <w:rPr>
          <w:rFonts w:ascii="Marianne" w:hAnsi="Marianne"/>
          <w:i/>
          <w:noProof/>
        </w:rPr>
        <w:t xml:space="preserve">Système </w:t>
      </w:r>
      <w:r w:rsidR="00D807E0" w:rsidRPr="003D1E99">
        <w:rPr>
          <w:rFonts w:ascii="Marianne" w:hAnsi="Marianne"/>
          <w:i/>
          <w:noProof/>
        </w:rPr>
        <w:t xml:space="preserve">visuellement </w:t>
      </w:r>
      <w:r w:rsidRPr="003D1E99">
        <w:rPr>
          <w:rFonts w:ascii="Marianne" w:hAnsi="Marianne"/>
          <w:i/>
          <w:noProof/>
        </w:rPr>
        <w:t>identique à la mine de guerre, sans matière active</w:t>
      </w:r>
      <w:r w:rsidR="00D807E0" w:rsidRPr="003D1E99">
        <w:rPr>
          <w:rFonts w:ascii="Marianne" w:hAnsi="Marianne"/>
          <w:i/>
          <w:noProof/>
        </w:rPr>
        <w:t xml:space="preserve"> ni moyen de programmation,</w:t>
      </w:r>
      <w:r w:rsidRPr="003D1E99">
        <w:rPr>
          <w:rFonts w:ascii="Marianne" w:hAnsi="Marianne"/>
          <w:i/>
          <w:noProof/>
        </w:rPr>
        <w:t xml:space="preserve"> permettant de manipuler le produit et de se familisariser avec. Cette mine est généralement de couleur orange.</w:t>
      </w:r>
      <w:commentRangeEnd w:id="70"/>
      <w:r w:rsidR="00BF583E" w:rsidRPr="003D1E99">
        <w:rPr>
          <w:rStyle w:val="Marquedecommentaire"/>
          <w:i/>
        </w:rPr>
        <w:commentReference w:id="70"/>
      </w:r>
    </w:p>
    <w:p w14:paraId="4F0811EE" w14:textId="7C6DC50A" w:rsidR="004956F2" w:rsidRPr="00220B4B" w:rsidRDefault="00DE0A20" w:rsidP="003D1E99">
      <w:pPr>
        <w:pStyle w:val="Titre2"/>
        <w:numPr>
          <w:ilvl w:val="0"/>
          <w:numId w:val="43"/>
        </w:numPr>
      </w:pPr>
      <w:bookmarkStart w:id="71" w:name="_Toc160799993"/>
      <w:commentRangeStart w:id="72"/>
      <w:r w:rsidRPr="00220B4B">
        <w:t>Mines</w:t>
      </w:r>
      <w:commentRangeEnd w:id="72"/>
      <w:r w:rsidR="00C3441B">
        <w:rPr>
          <w:rStyle w:val="Marquedecommentaire"/>
          <w:rFonts w:ascii="Times New Roman" w:hAnsi="Times New Roman"/>
          <w:b w:val="0"/>
          <w:bCs w:val="0"/>
          <w:color w:val="auto"/>
        </w:rPr>
        <w:commentReference w:id="72"/>
      </w:r>
      <w:r w:rsidRPr="00220B4B">
        <w:t xml:space="preserve"> antichars à pose manuelle</w:t>
      </w:r>
      <w:bookmarkEnd w:id="71"/>
    </w:p>
    <w:p w14:paraId="23D81C9F" w14:textId="7DCA34D5" w:rsidR="001C0818" w:rsidRPr="00220B4B" w:rsidRDefault="00DE0A20" w:rsidP="003D1E99">
      <w:pPr>
        <w:pStyle w:val="Titre2"/>
        <w:numPr>
          <w:ilvl w:val="1"/>
          <w:numId w:val="43"/>
        </w:numPr>
      </w:pPr>
      <w:bookmarkStart w:id="73" w:name="_Toc160799994"/>
      <w:r w:rsidRPr="00220B4B">
        <w:t>Mines antichars à pression</w:t>
      </w:r>
      <w:r w:rsidR="001C0818" w:rsidRPr="00220B4B">
        <w:t xml:space="preserve"> :</w:t>
      </w:r>
      <w:bookmarkEnd w:id="73"/>
    </w:p>
    <w:p w14:paraId="23731628" w14:textId="25BA2A3B" w:rsidR="001C0818" w:rsidRPr="00220B4B" w:rsidRDefault="00C67C41" w:rsidP="00EC4D07">
      <w:pPr>
        <w:pStyle w:val="ParagrapheModle"/>
      </w:pPr>
      <w:r w:rsidRPr="00220B4B">
        <w:t xml:space="preserve">Pouvoir de destruction d’un train de chenilles </w:t>
      </w:r>
      <w:r w:rsidR="00110416" w:rsidRPr="00220B4B">
        <w:t>ou train de roulement tous véhicules de combat d’infanterie blindé</w:t>
      </w:r>
      <w:r w:rsidR="000B65DB" w:rsidRPr="00220B4B">
        <w:rPr>
          <w:rFonts w:ascii="Calibri" w:hAnsi="Calibri" w:cs="Calibri"/>
        </w:rPr>
        <w:t> </w:t>
      </w:r>
      <w:r w:rsidR="000B65DB" w:rsidRPr="00220B4B">
        <w:t>;</w:t>
      </w:r>
    </w:p>
    <w:p w14:paraId="71F2EC74" w14:textId="02DF7E70" w:rsidR="0081239E" w:rsidRPr="00220B4B" w:rsidRDefault="0081239E" w:rsidP="00EC4D07">
      <w:pPr>
        <w:pStyle w:val="ParagrapheModle"/>
      </w:pPr>
      <w:r w:rsidRPr="00220B4B">
        <w:t>Capacité de fonctionnement pour une pression de 150 kg</w:t>
      </w:r>
      <w:r w:rsidRPr="00220B4B">
        <w:rPr>
          <w:rFonts w:ascii="Calibri" w:hAnsi="Calibri" w:cs="Calibri"/>
        </w:rPr>
        <w:t> </w:t>
      </w:r>
      <w:r w:rsidRPr="00220B4B">
        <w:t>;</w:t>
      </w:r>
    </w:p>
    <w:p w14:paraId="08531D94" w14:textId="1093E51A" w:rsidR="00C67C41" w:rsidRPr="00220B4B" w:rsidRDefault="00FF7895" w:rsidP="00EC4D07">
      <w:pPr>
        <w:pStyle w:val="ParagrapheModle"/>
      </w:pPr>
      <w:r w:rsidRPr="00220B4B">
        <w:t>Capacité du corps de mine</w:t>
      </w:r>
      <w:r w:rsidR="00C67C41" w:rsidRPr="00220B4B">
        <w:t xml:space="preserve"> d’être com</w:t>
      </w:r>
      <w:r w:rsidRPr="00220B4B">
        <w:t>mun</w:t>
      </w:r>
      <w:r w:rsidR="000B65DB" w:rsidRPr="00220B4B">
        <w:t xml:space="preserve"> avec </w:t>
      </w:r>
      <w:proofErr w:type="gramStart"/>
      <w:r w:rsidR="000B65DB" w:rsidRPr="00220B4B">
        <w:t>une mine antichars</w:t>
      </w:r>
      <w:proofErr w:type="gramEnd"/>
      <w:r w:rsidR="000B65DB" w:rsidRPr="00220B4B">
        <w:t xml:space="preserve"> NG</w:t>
      </w:r>
      <w:r w:rsidR="000B65DB" w:rsidRPr="00220B4B">
        <w:rPr>
          <w:rFonts w:ascii="Calibri" w:hAnsi="Calibri" w:cs="Calibri"/>
        </w:rPr>
        <w:t> </w:t>
      </w:r>
      <w:r w:rsidR="000B65DB" w:rsidRPr="00220B4B">
        <w:t>;</w:t>
      </w:r>
    </w:p>
    <w:p w14:paraId="35028F39" w14:textId="7D360108" w:rsidR="00C67C41" w:rsidRPr="00220B4B" w:rsidRDefault="00C67C41" w:rsidP="00EC4D07">
      <w:pPr>
        <w:pStyle w:val="ParagrapheModle"/>
      </w:pPr>
      <w:r w:rsidRPr="00220B4B">
        <w:t>Capacité d’amorçage/désamorçage sur intervention de l’opérateur</w:t>
      </w:r>
      <w:r w:rsidRPr="00220B4B">
        <w:rPr>
          <w:rFonts w:ascii="Calibri" w:hAnsi="Calibri" w:cs="Calibri"/>
        </w:rPr>
        <w:t> </w:t>
      </w:r>
      <w:r w:rsidRPr="00220B4B">
        <w:t>;</w:t>
      </w:r>
    </w:p>
    <w:p w14:paraId="1BD27F07" w14:textId="43C7E91D" w:rsidR="00C67C41" w:rsidRPr="00220B4B" w:rsidRDefault="00C67C41" w:rsidP="00EC4D07">
      <w:pPr>
        <w:pStyle w:val="ParagrapheModle"/>
      </w:pPr>
      <w:r w:rsidRPr="00220B4B">
        <w:t>Capacité d’intégration d’un système anti-</w:t>
      </w:r>
      <w:r w:rsidR="00241E4B">
        <w:t>relevage</w:t>
      </w:r>
      <w:r w:rsidR="00241E4B" w:rsidRPr="00220B4B">
        <w:rPr>
          <w:rFonts w:ascii="Calibri" w:hAnsi="Calibri" w:cs="Calibri"/>
        </w:rPr>
        <w:t> </w:t>
      </w:r>
      <w:r w:rsidRPr="00220B4B">
        <w:t>;</w:t>
      </w:r>
    </w:p>
    <w:p w14:paraId="23ABFDFA" w14:textId="73A9A800" w:rsidR="00C67C41" w:rsidRPr="00220B4B" w:rsidRDefault="00C67C41" w:rsidP="00EC4D07">
      <w:pPr>
        <w:pStyle w:val="ParagrapheModle"/>
      </w:pPr>
      <w:r w:rsidRPr="00220B4B">
        <w:t>Capacité de discrétion à toute signature électromagnétique.</w:t>
      </w:r>
    </w:p>
    <w:p w14:paraId="17F1B6DA" w14:textId="7BEA98D0" w:rsidR="0081239E" w:rsidRPr="00220B4B" w:rsidRDefault="0081239E" w:rsidP="00EC4D07">
      <w:pPr>
        <w:pStyle w:val="ParagrapheModle"/>
      </w:pPr>
      <w:r w:rsidRPr="00220B4B">
        <w:t>Capacité de fonctionnement sous 15 cm de terre</w:t>
      </w:r>
      <w:r w:rsidRPr="00220B4B">
        <w:rPr>
          <w:rFonts w:ascii="Calibri" w:hAnsi="Calibri" w:cs="Calibri"/>
        </w:rPr>
        <w:t> </w:t>
      </w:r>
      <w:r w:rsidRPr="00220B4B">
        <w:t>;</w:t>
      </w:r>
    </w:p>
    <w:p w14:paraId="71F56CFA" w14:textId="3F1782ED" w:rsidR="0081239E" w:rsidRPr="00220B4B" w:rsidRDefault="0081239E" w:rsidP="00EC4D07">
      <w:pPr>
        <w:pStyle w:val="ParagrapheModle"/>
      </w:pPr>
      <w:r w:rsidRPr="00220B4B">
        <w:t>Capacité de fonctionnement en immergé jusqu’à 1 m d’eau</w:t>
      </w:r>
      <w:r w:rsidRPr="00220B4B">
        <w:rPr>
          <w:rFonts w:ascii="Calibri" w:hAnsi="Calibri" w:cs="Calibri"/>
        </w:rPr>
        <w:t> </w:t>
      </w:r>
      <w:r w:rsidRPr="00220B4B">
        <w:t>;</w:t>
      </w:r>
    </w:p>
    <w:p w14:paraId="74F7077C" w14:textId="2D07C032" w:rsidR="00220B4B" w:rsidRDefault="00220B4B" w:rsidP="00EC4D07">
      <w:pPr>
        <w:pStyle w:val="ParagrapheModle"/>
      </w:pPr>
      <w:r>
        <w:t>Produits pyrotechniques homologués (</w:t>
      </w:r>
      <w:r w:rsidR="008612DD">
        <w:t>cf. Pièce jointe</w:t>
      </w:r>
      <w:r w:rsidR="008612DD">
        <w:rPr>
          <w:rFonts w:ascii="Calibri" w:hAnsi="Calibri" w:cs="Calibri"/>
        </w:rPr>
        <w:t> </w:t>
      </w:r>
      <w:r w:rsidR="008612DD">
        <w:t xml:space="preserve">: </w:t>
      </w:r>
      <w:commentRangeStart w:id="74"/>
      <w:commentRangeStart w:id="75"/>
      <w:r>
        <w:t>S-CAT 17500 Ed6</w:t>
      </w:r>
      <w:commentRangeEnd w:id="74"/>
      <w:r w:rsidR="00BF583E">
        <w:rPr>
          <w:rStyle w:val="Marquedecommentaire"/>
          <w:rFonts w:ascii="Times New Roman" w:hAnsi="Times New Roman"/>
        </w:rPr>
        <w:commentReference w:id="74"/>
      </w:r>
      <w:commentRangeEnd w:id="75"/>
      <w:r w:rsidR="00D75F9D">
        <w:rPr>
          <w:rStyle w:val="Marquedecommentaire"/>
          <w:rFonts w:ascii="Times New Roman" w:hAnsi="Times New Roman"/>
        </w:rPr>
        <w:commentReference w:id="75"/>
      </w:r>
      <w:r>
        <w:t>)</w:t>
      </w:r>
    </w:p>
    <w:p w14:paraId="3B63CD6A" w14:textId="5C89B9D1" w:rsidR="008F507D" w:rsidRDefault="008F507D" w:rsidP="00EC4D07">
      <w:pPr>
        <w:pStyle w:val="ParagrapheModle"/>
      </w:pPr>
      <w:r>
        <w:t>Compatibilité du dispositif de sécurité d’armement au STANAG 4187</w:t>
      </w:r>
      <w:r w:rsidR="00630858">
        <w:t xml:space="preserve"> Ed4</w:t>
      </w:r>
    </w:p>
    <w:p w14:paraId="7FF5847C" w14:textId="3AC4C676" w:rsidR="00630858" w:rsidRDefault="00630858" w:rsidP="00EC4D07">
      <w:pPr>
        <w:pStyle w:val="ParagrapheModle"/>
      </w:pPr>
      <w:r>
        <w:t xml:space="preserve">Compatibilité au STANAG </w:t>
      </w:r>
      <w:r w:rsidRPr="00520321">
        <w:rPr>
          <w:noProof/>
        </w:rPr>
        <w:t xml:space="preserve">4497 </w:t>
      </w:r>
      <w:r>
        <w:rPr>
          <w:noProof/>
        </w:rPr>
        <w:t>E</w:t>
      </w:r>
      <w:r w:rsidRPr="00520321">
        <w:rPr>
          <w:noProof/>
        </w:rPr>
        <w:t xml:space="preserve">d2 -AOP31 </w:t>
      </w:r>
    </w:p>
    <w:p w14:paraId="0BB42765" w14:textId="1DD7A58E" w:rsidR="00C67C41" w:rsidRPr="00220B4B" w:rsidRDefault="005921A3" w:rsidP="00EC4D07">
      <w:pPr>
        <w:pStyle w:val="ParagrapheModle"/>
      </w:pPr>
      <w:r w:rsidRPr="00220B4B">
        <w:t>Durée de vie</w:t>
      </w:r>
      <w:r w:rsidRPr="00220B4B">
        <w:rPr>
          <w:rFonts w:ascii="Calibri" w:hAnsi="Calibri" w:cs="Calibri"/>
        </w:rPr>
        <w:t> </w:t>
      </w:r>
      <w:r w:rsidRPr="00220B4B">
        <w:t>: 30 ans</w:t>
      </w:r>
    </w:p>
    <w:p w14:paraId="7ACD0BDC" w14:textId="6D38F361" w:rsidR="005921A3" w:rsidRPr="00220B4B" w:rsidRDefault="005921A3" w:rsidP="00EC4D07">
      <w:pPr>
        <w:pStyle w:val="ParagrapheModle"/>
      </w:pPr>
      <w:r w:rsidRPr="00220B4B">
        <w:t>Maintenance tous les 10 ans</w:t>
      </w:r>
      <w:r w:rsidR="006878CD">
        <w:t xml:space="preserve">, par les personnels du </w:t>
      </w:r>
      <w:proofErr w:type="gramStart"/>
      <w:r w:rsidR="006878CD">
        <w:t>Ministère</w:t>
      </w:r>
      <w:proofErr w:type="gramEnd"/>
      <w:r w:rsidR="006878CD">
        <w:t xml:space="preserve"> des Armées français</w:t>
      </w:r>
      <w:r w:rsidRPr="00220B4B">
        <w:rPr>
          <w:rFonts w:ascii="Calibri" w:hAnsi="Calibri" w:cs="Calibri"/>
        </w:rPr>
        <w:t> </w:t>
      </w:r>
      <w:r w:rsidRPr="00220B4B">
        <w:t>;</w:t>
      </w:r>
    </w:p>
    <w:p w14:paraId="0720441B" w14:textId="22AE41E9" w:rsidR="00C93161" w:rsidRPr="00220B4B" w:rsidRDefault="00220B4B" w:rsidP="00EC4D07">
      <w:pPr>
        <w:pStyle w:val="ParagrapheModle"/>
      </w:pPr>
      <w:r w:rsidRPr="00220B4B">
        <w:t xml:space="preserve">Quantité approximative ciblée de mines </w:t>
      </w:r>
      <w:r w:rsidR="0090679C">
        <w:t>de guerre</w:t>
      </w:r>
      <w:r w:rsidR="00C93161" w:rsidRPr="00220B4B">
        <w:rPr>
          <w:rFonts w:ascii="Calibri" w:hAnsi="Calibri" w:cs="Calibri"/>
        </w:rPr>
        <w:t> </w:t>
      </w:r>
      <w:r w:rsidR="00C93161" w:rsidRPr="00220B4B">
        <w:t>:</w:t>
      </w:r>
      <w:r w:rsidRPr="00220B4B">
        <w:t xml:space="preserve"> 15</w:t>
      </w:r>
      <w:r w:rsidRPr="00220B4B">
        <w:rPr>
          <w:rFonts w:ascii="Calibri" w:hAnsi="Calibri" w:cs="Calibri"/>
        </w:rPr>
        <w:t> </w:t>
      </w:r>
      <w:r w:rsidRPr="00220B4B">
        <w:t>000</w:t>
      </w:r>
    </w:p>
    <w:p w14:paraId="24F9D547" w14:textId="0C343E43" w:rsidR="00220B4B" w:rsidRPr="00220B4B" w:rsidRDefault="00220B4B" w:rsidP="00EC4D07">
      <w:pPr>
        <w:pStyle w:val="ParagrapheModle"/>
      </w:pPr>
      <w:r w:rsidRPr="00220B4B">
        <w:t>Quantité approximative ciblée de mines d’exercice</w:t>
      </w:r>
      <w:r w:rsidRPr="00220B4B">
        <w:rPr>
          <w:rFonts w:ascii="Calibri" w:hAnsi="Calibri" w:cs="Calibri"/>
        </w:rPr>
        <w:t> </w:t>
      </w:r>
      <w:r w:rsidRPr="00220B4B">
        <w:t>: 2</w:t>
      </w:r>
      <w:r w:rsidRPr="00220B4B">
        <w:rPr>
          <w:rFonts w:ascii="Calibri" w:hAnsi="Calibri" w:cs="Calibri"/>
        </w:rPr>
        <w:t> </w:t>
      </w:r>
      <w:r w:rsidRPr="00220B4B">
        <w:t>000</w:t>
      </w:r>
    </w:p>
    <w:p w14:paraId="189C127F" w14:textId="62F60C3F" w:rsidR="00220B4B" w:rsidRPr="00220B4B" w:rsidRDefault="00220B4B" w:rsidP="00EC4D07">
      <w:pPr>
        <w:pStyle w:val="ParagrapheModle"/>
      </w:pPr>
      <w:r w:rsidRPr="00220B4B">
        <w:t xml:space="preserve">Quantité approximative ciblée de </w:t>
      </w:r>
      <w:r w:rsidR="00D1315C">
        <w:t>mines inertes de manipulation</w:t>
      </w:r>
      <w:r w:rsidRPr="00220B4B">
        <w:rPr>
          <w:rFonts w:ascii="Calibri" w:hAnsi="Calibri" w:cs="Calibri"/>
        </w:rPr>
        <w:t> </w:t>
      </w:r>
      <w:r w:rsidRPr="00220B4B">
        <w:t>: 1</w:t>
      </w:r>
      <w:r w:rsidR="004E4B9E">
        <w:t>20</w:t>
      </w:r>
    </w:p>
    <w:p w14:paraId="5CEAA407" w14:textId="77777777" w:rsidR="005921A3" w:rsidRPr="00220B4B" w:rsidRDefault="005921A3" w:rsidP="00EC4D07">
      <w:pPr>
        <w:pStyle w:val="ParagrapheModle"/>
      </w:pPr>
    </w:p>
    <w:p w14:paraId="55043F3B" w14:textId="496117A7" w:rsidR="0081239E" w:rsidRPr="00220B4B" w:rsidRDefault="00C67C41" w:rsidP="003D1E99">
      <w:pPr>
        <w:pStyle w:val="Titre2"/>
        <w:numPr>
          <w:ilvl w:val="1"/>
          <w:numId w:val="43"/>
        </w:numPr>
      </w:pPr>
      <w:bookmarkStart w:id="76" w:name="_Toc160799995"/>
      <w:r w:rsidRPr="00220B4B">
        <w:t>Mines antichars de nouvelle génération</w:t>
      </w:r>
      <w:r w:rsidR="000B65DB" w:rsidRPr="00220B4B">
        <w:rPr>
          <w:rFonts w:ascii="Calibri" w:hAnsi="Calibri" w:cs="Calibri"/>
        </w:rPr>
        <w:t> </w:t>
      </w:r>
      <w:r w:rsidR="000B65DB" w:rsidRPr="00220B4B">
        <w:t>:</w:t>
      </w:r>
      <w:bookmarkEnd w:id="76"/>
    </w:p>
    <w:p w14:paraId="009ABC04" w14:textId="0B37AF25" w:rsidR="0081239E" w:rsidRPr="00220B4B" w:rsidRDefault="0081239E" w:rsidP="00EC4D07">
      <w:pPr>
        <w:pStyle w:val="ParagrapheModle"/>
      </w:pPr>
      <w:r w:rsidRPr="00220B4B">
        <w:t>Système de minage NG</w:t>
      </w:r>
      <w:r w:rsidRPr="00220B4B">
        <w:rPr>
          <w:rFonts w:ascii="Calibri" w:hAnsi="Calibri" w:cs="Calibri"/>
        </w:rPr>
        <w:t> </w:t>
      </w:r>
      <w:r w:rsidRPr="00220B4B">
        <w:t>: les forces françaises recherchent des systèmes de mines à action toute largeur déjà en service dans des armées de pays membres de l’OTAN. L’équilibre entre les performances et la capacité de reprogrammation est recherchée.</w:t>
      </w:r>
    </w:p>
    <w:p w14:paraId="6EA01BB9" w14:textId="77777777" w:rsidR="0081239E" w:rsidRPr="00220B4B" w:rsidRDefault="0081239E" w:rsidP="00EC4D07">
      <w:pPr>
        <w:pStyle w:val="ParagrapheModle"/>
      </w:pPr>
    </w:p>
    <w:p w14:paraId="2184571C" w14:textId="1A3E8E93" w:rsidR="00C67C41" w:rsidRPr="00220B4B" w:rsidRDefault="00C67C41" w:rsidP="00EC4D07">
      <w:pPr>
        <w:pStyle w:val="ParagrapheModle"/>
      </w:pPr>
      <w:r w:rsidRPr="00220B4B">
        <w:t>Capacité d’être déclenché par combinaison de capteurs sismique / magnétique / à pression</w:t>
      </w:r>
      <w:r w:rsidRPr="00220B4B">
        <w:rPr>
          <w:rFonts w:ascii="Calibri" w:hAnsi="Calibri" w:cs="Calibri"/>
        </w:rPr>
        <w:t> </w:t>
      </w:r>
      <w:r w:rsidRPr="00220B4B">
        <w:t>;</w:t>
      </w:r>
    </w:p>
    <w:p w14:paraId="6CF0518D" w14:textId="3D9E34DE" w:rsidR="00C67C41" w:rsidRPr="00220B4B" w:rsidRDefault="00C67C41" w:rsidP="00EC4D07">
      <w:pPr>
        <w:pStyle w:val="ParagrapheModle"/>
      </w:pPr>
      <w:r w:rsidRPr="00220B4B">
        <w:lastRenderedPageBreak/>
        <w:t xml:space="preserve">Capacité </w:t>
      </w:r>
      <w:r w:rsidR="008D6B9F" w:rsidRPr="00220B4B">
        <w:t>de discrimination</w:t>
      </w:r>
      <w:r w:rsidRPr="00220B4B">
        <w:t xml:space="preserve"> des </w:t>
      </w:r>
      <w:r w:rsidR="000B65DB" w:rsidRPr="00220B4B">
        <w:t>véhicules ciblées en fonction du</w:t>
      </w:r>
      <w:r w:rsidRPr="00220B4B">
        <w:t xml:space="preserve"> couplage de signature des capteurs.</w:t>
      </w:r>
    </w:p>
    <w:p w14:paraId="7189DF6A" w14:textId="00647921" w:rsidR="00C67C41" w:rsidRPr="00220B4B" w:rsidRDefault="00C67C41" w:rsidP="00EC4D07">
      <w:pPr>
        <w:pStyle w:val="ParagrapheModle"/>
      </w:pPr>
      <w:r w:rsidRPr="00220B4B">
        <w:t>Capacité des capteurs de déclencher le fonctionnement pour des chars de comb</w:t>
      </w:r>
      <w:r w:rsidR="00682718" w:rsidRPr="00220B4B">
        <w:t>ats et des véhicules blindés à roues ou chenilles d’une masse supérieure à 10 tonnes</w:t>
      </w:r>
      <w:r w:rsidR="00682718" w:rsidRPr="00220B4B">
        <w:rPr>
          <w:rFonts w:ascii="Calibri" w:hAnsi="Calibri" w:cs="Calibri"/>
        </w:rPr>
        <w:t> </w:t>
      </w:r>
      <w:r w:rsidR="008628B8" w:rsidRPr="00220B4B">
        <w:t>/ 5 tonnes / 3 tonnes.</w:t>
      </w:r>
    </w:p>
    <w:p w14:paraId="49B047C2" w14:textId="0ACD5C5F" w:rsidR="00C67C41" w:rsidRPr="00220B4B" w:rsidRDefault="00C67C41" w:rsidP="00EC4D07">
      <w:pPr>
        <w:pStyle w:val="ParagrapheModle"/>
      </w:pPr>
      <w:r w:rsidRPr="00220B4B">
        <w:t>Capacité de destruction/immobilisation toute largeur</w:t>
      </w:r>
      <w:r w:rsidRPr="00220B4B">
        <w:rPr>
          <w:rFonts w:ascii="Calibri" w:hAnsi="Calibri" w:cs="Calibri"/>
        </w:rPr>
        <w:t> </w:t>
      </w:r>
      <w:r w:rsidRPr="00220B4B">
        <w:t>;</w:t>
      </w:r>
    </w:p>
    <w:p w14:paraId="035D6309" w14:textId="0D10D187" w:rsidR="00C67C41" w:rsidRPr="00220B4B" w:rsidRDefault="00C67C41" w:rsidP="00EC4D07">
      <w:pPr>
        <w:pStyle w:val="ParagrapheModle"/>
      </w:pPr>
      <w:r w:rsidRPr="00220B4B">
        <w:t xml:space="preserve">Capacité de programmation </w:t>
      </w:r>
      <w:r w:rsidR="008D6B9F" w:rsidRPr="00220B4B">
        <w:t>de la mine</w:t>
      </w:r>
      <w:r w:rsidRPr="00220B4B">
        <w:t xml:space="preserve"> par pas d</w:t>
      </w:r>
      <w:r w:rsidR="008D6B9F" w:rsidRPr="00220B4B">
        <w:t xml:space="preserve">e 1 h dans la limite de 45 </w:t>
      </w:r>
      <w:r w:rsidR="000B65DB" w:rsidRPr="00220B4B">
        <w:t xml:space="preserve">jours avant </w:t>
      </w:r>
      <w:proofErr w:type="spellStart"/>
      <w:r w:rsidR="000B65DB" w:rsidRPr="00220B4B">
        <w:t>auto-neutralisation</w:t>
      </w:r>
      <w:proofErr w:type="spellEnd"/>
      <w:r w:rsidR="000B65DB" w:rsidRPr="00220B4B">
        <w:rPr>
          <w:rFonts w:ascii="Calibri" w:hAnsi="Calibri" w:cs="Calibri"/>
        </w:rPr>
        <w:t> </w:t>
      </w:r>
      <w:r w:rsidR="000B65DB" w:rsidRPr="00220B4B">
        <w:t>;</w:t>
      </w:r>
    </w:p>
    <w:p w14:paraId="79263FEC" w14:textId="41662AAA" w:rsidR="00C67C41" w:rsidRPr="00220B4B" w:rsidRDefault="00C67C41" w:rsidP="00EC4D07">
      <w:pPr>
        <w:pStyle w:val="ParagrapheModle"/>
      </w:pPr>
      <w:r w:rsidRPr="00220B4B">
        <w:t>C</w:t>
      </w:r>
      <w:r w:rsidR="00682718" w:rsidRPr="00220B4B">
        <w:t>a</w:t>
      </w:r>
      <w:r w:rsidRPr="00220B4B">
        <w:t xml:space="preserve">pacité de la mine d’être relevée et reprogrammée par un opérateur dans la limite d’une autonomie </w:t>
      </w:r>
      <w:r w:rsidR="008D6B9F" w:rsidRPr="00220B4B">
        <w:t>des batteries</w:t>
      </w:r>
      <w:r w:rsidRPr="00220B4B">
        <w:t xml:space="preserve"> de 120 jours de fonctionnement</w:t>
      </w:r>
      <w:r w:rsidR="0013115D" w:rsidRPr="00220B4B">
        <w:rPr>
          <w:rFonts w:ascii="Calibri" w:hAnsi="Calibri" w:cs="Calibri"/>
        </w:rPr>
        <w:t> </w:t>
      </w:r>
      <w:r w:rsidR="0013115D" w:rsidRPr="00220B4B">
        <w:t>;</w:t>
      </w:r>
    </w:p>
    <w:p w14:paraId="77E2817D" w14:textId="240EBBC1" w:rsidR="00682718" w:rsidRPr="00220B4B" w:rsidRDefault="00682718" w:rsidP="00EC4D07">
      <w:pPr>
        <w:pStyle w:val="ParagrapheModle"/>
      </w:pPr>
      <w:r w:rsidRPr="00220B4B">
        <w:t>Capacité de programmation d’une séquence de passages de cibles avant décl</w:t>
      </w:r>
      <w:r w:rsidR="00D8280F" w:rsidRPr="00220B4B">
        <w:t>enchement, dans la limite de 20 passages</w:t>
      </w:r>
      <w:r w:rsidR="00D8280F" w:rsidRPr="00220B4B">
        <w:rPr>
          <w:rFonts w:ascii="Calibri" w:hAnsi="Calibri" w:cs="Calibri"/>
        </w:rPr>
        <w:t> </w:t>
      </w:r>
      <w:r w:rsidR="00D8280F" w:rsidRPr="00220B4B">
        <w:t>;</w:t>
      </w:r>
    </w:p>
    <w:p w14:paraId="1FFF3DFE" w14:textId="5101D1E5" w:rsidR="00682718" w:rsidRPr="00220B4B" w:rsidRDefault="00682718" w:rsidP="00EC4D07">
      <w:pPr>
        <w:pStyle w:val="ParagrapheModle"/>
      </w:pPr>
      <w:r w:rsidRPr="00220B4B">
        <w:t xml:space="preserve">Capacité de la charge creuse de perforation de 70 mm de blindage </w:t>
      </w:r>
      <w:r w:rsidR="00D8280F" w:rsidRPr="00220B4B">
        <w:t>a minima</w:t>
      </w:r>
      <w:r w:rsidR="00D8280F" w:rsidRPr="00220B4B">
        <w:rPr>
          <w:rFonts w:ascii="Calibri" w:hAnsi="Calibri" w:cs="Calibri"/>
        </w:rPr>
        <w:t> </w:t>
      </w:r>
      <w:r w:rsidR="00D8280F" w:rsidRPr="00220B4B">
        <w:t>;</w:t>
      </w:r>
    </w:p>
    <w:p w14:paraId="15ACA2B4" w14:textId="62CEA8C1" w:rsidR="00682718" w:rsidRPr="00220B4B" w:rsidRDefault="00682718" w:rsidP="00EC4D07">
      <w:pPr>
        <w:pStyle w:val="ParagrapheModle"/>
      </w:pPr>
      <w:r w:rsidRPr="00220B4B">
        <w:t>Capacité de répondre aux normes MURAT</w:t>
      </w:r>
      <w:r w:rsidR="00D8280F" w:rsidRPr="00220B4B">
        <w:t xml:space="preserve"> </w:t>
      </w:r>
      <w:r w:rsidR="0013115D" w:rsidRPr="00220B4B">
        <w:t>STANAG</w:t>
      </w:r>
      <w:r w:rsidR="00D8280F" w:rsidRPr="00220B4B">
        <w:t xml:space="preserve"> 4439</w:t>
      </w:r>
      <w:r w:rsidR="00D8280F" w:rsidRPr="00220B4B">
        <w:rPr>
          <w:rFonts w:ascii="Calibri" w:hAnsi="Calibri" w:cs="Calibri"/>
        </w:rPr>
        <w:t> </w:t>
      </w:r>
      <w:r w:rsidR="00D8280F" w:rsidRPr="00220B4B">
        <w:t>;</w:t>
      </w:r>
    </w:p>
    <w:p w14:paraId="2D2CD140" w14:textId="2384EDF1" w:rsidR="006032C0" w:rsidRPr="00220B4B" w:rsidRDefault="00220B4B" w:rsidP="00EC4D07">
      <w:pPr>
        <w:pStyle w:val="ParagrapheModle"/>
      </w:pPr>
      <w:r>
        <w:t>C</w:t>
      </w:r>
      <w:r w:rsidR="006032C0" w:rsidRPr="00220B4B">
        <w:t xml:space="preserve">apacités de </w:t>
      </w:r>
      <w:r>
        <w:t>résistance</w:t>
      </w:r>
      <w:r w:rsidRPr="00220B4B">
        <w:t xml:space="preserve"> </w:t>
      </w:r>
      <w:r>
        <w:t>au</w:t>
      </w:r>
      <w:r w:rsidR="006032C0" w:rsidRPr="00220B4B">
        <w:t xml:space="preserve"> </w:t>
      </w:r>
      <w:proofErr w:type="spellStart"/>
      <w:r w:rsidR="006032C0" w:rsidRPr="00220B4B">
        <w:t>leurrage</w:t>
      </w:r>
      <w:proofErr w:type="spellEnd"/>
      <w:r>
        <w:rPr>
          <w:rFonts w:ascii="Calibri" w:hAnsi="Calibri" w:cs="Calibri"/>
        </w:rPr>
        <w:t> </w:t>
      </w:r>
      <w:r>
        <w:t>;</w:t>
      </w:r>
    </w:p>
    <w:p w14:paraId="3377D237" w14:textId="7CA26AF6" w:rsidR="00682718" w:rsidRPr="00220B4B" w:rsidRDefault="00682718" w:rsidP="00EC4D07">
      <w:pPr>
        <w:pStyle w:val="ParagrapheModle"/>
      </w:pPr>
      <w:r w:rsidRPr="00220B4B">
        <w:t xml:space="preserve">Capacité d’activation/désactivation à distance dans un rayon de 150 m </w:t>
      </w:r>
      <w:r w:rsidR="00D8280F" w:rsidRPr="00220B4B">
        <w:t>a minima</w:t>
      </w:r>
      <w:r w:rsidR="00D8280F" w:rsidRPr="00220B4B">
        <w:rPr>
          <w:rFonts w:ascii="Calibri" w:hAnsi="Calibri" w:cs="Calibri"/>
        </w:rPr>
        <w:t> </w:t>
      </w:r>
      <w:r w:rsidR="00D8280F" w:rsidRPr="00220B4B">
        <w:t>;</w:t>
      </w:r>
    </w:p>
    <w:p w14:paraId="76AE3FDC" w14:textId="4215F084" w:rsidR="00682718" w:rsidRPr="00220B4B" w:rsidRDefault="00682718" w:rsidP="00EC4D07">
      <w:pPr>
        <w:pStyle w:val="ParagrapheModle"/>
      </w:pPr>
      <w:r w:rsidRPr="00220B4B">
        <w:t>Capacité de la commande à distance de contrer toute tentative de br</w:t>
      </w:r>
      <w:r w:rsidR="00D8280F" w:rsidRPr="00220B4B">
        <w:t>ouillage dans un rayon de 250 m</w:t>
      </w:r>
      <w:r w:rsidR="00D8280F" w:rsidRPr="00220B4B">
        <w:rPr>
          <w:rFonts w:ascii="Calibri" w:hAnsi="Calibri" w:cs="Calibri"/>
        </w:rPr>
        <w:t> </w:t>
      </w:r>
      <w:r w:rsidR="00D8280F" w:rsidRPr="00220B4B">
        <w:t>;</w:t>
      </w:r>
    </w:p>
    <w:p w14:paraId="51289D14" w14:textId="43195C8A" w:rsidR="00682718" w:rsidRPr="00220B4B" w:rsidRDefault="00682718" w:rsidP="00EC4D07">
      <w:pPr>
        <w:pStyle w:val="ParagrapheModle"/>
      </w:pPr>
      <w:r w:rsidRPr="00220B4B">
        <w:t xml:space="preserve">Capacité de </w:t>
      </w:r>
      <w:r w:rsidR="008D6B9F" w:rsidRPr="00220B4B">
        <w:t>désactiver / retirer / adapter les capteurs sismique et magnétique pour</w:t>
      </w:r>
      <w:r w:rsidR="00D8280F" w:rsidRPr="00220B4B">
        <w:t xml:space="preserve"> passer sur une mine à pression</w:t>
      </w:r>
      <w:r w:rsidR="00D8280F" w:rsidRPr="00220B4B">
        <w:rPr>
          <w:rFonts w:ascii="Calibri" w:hAnsi="Calibri" w:cs="Calibri"/>
        </w:rPr>
        <w:t> </w:t>
      </w:r>
      <w:r w:rsidR="00D8280F" w:rsidRPr="00220B4B">
        <w:t>;</w:t>
      </w:r>
    </w:p>
    <w:p w14:paraId="6CBF50CC" w14:textId="36C7BC0C" w:rsidR="008D6B9F" w:rsidRPr="00220B4B" w:rsidRDefault="008D6B9F" w:rsidP="00EC4D07">
      <w:pPr>
        <w:pStyle w:val="ParagrapheModle"/>
      </w:pPr>
      <w:r w:rsidRPr="00220B4B">
        <w:t>Capacité d’être dot</w:t>
      </w:r>
      <w:r w:rsidR="00D8280F" w:rsidRPr="00220B4B">
        <w:t>é d’un dispositif anti-relevage</w:t>
      </w:r>
      <w:r w:rsidR="00D8280F" w:rsidRPr="00220B4B">
        <w:rPr>
          <w:rFonts w:ascii="Calibri" w:hAnsi="Calibri" w:cs="Calibri"/>
        </w:rPr>
        <w:t> </w:t>
      </w:r>
      <w:r w:rsidR="00D8280F" w:rsidRPr="00220B4B">
        <w:t>;</w:t>
      </w:r>
    </w:p>
    <w:p w14:paraId="642249FD" w14:textId="2867095E" w:rsidR="00977862" w:rsidRDefault="008D6B9F" w:rsidP="00EC4D07">
      <w:pPr>
        <w:pStyle w:val="ParagrapheModle"/>
      </w:pPr>
      <w:r w:rsidRPr="00220B4B">
        <w:t xml:space="preserve">Capacité de </w:t>
      </w:r>
      <w:proofErr w:type="spellStart"/>
      <w:r w:rsidRPr="00220B4B">
        <w:t>pré-programmation</w:t>
      </w:r>
      <w:proofErr w:type="spellEnd"/>
      <w:r w:rsidRPr="00220B4B">
        <w:t xml:space="preserve"> pour être mise en œuvre dans un environnement électromagnétique saturé.</w:t>
      </w:r>
    </w:p>
    <w:p w14:paraId="13DF26D4" w14:textId="30C53CEF" w:rsidR="00977862" w:rsidRPr="00220B4B" w:rsidRDefault="00977862" w:rsidP="00EC4D07">
      <w:pPr>
        <w:pStyle w:val="ParagrapheModle"/>
      </w:pPr>
      <w:r>
        <w:t>Capacité du système à être amélioré, de manière incrémentale, pour s’adapter à des besoins futurs</w:t>
      </w:r>
      <w:r>
        <w:rPr>
          <w:rFonts w:ascii="Calibri" w:hAnsi="Calibri" w:cs="Calibri"/>
        </w:rPr>
        <w:t> </w:t>
      </w:r>
      <w:r>
        <w:t>;</w:t>
      </w:r>
    </w:p>
    <w:p w14:paraId="659348EB" w14:textId="77777777" w:rsidR="008F507D" w:rsidRPr="00220B4B" w:rsidRDefault="008F507D" w:rsidP="00EC4D07">
      <w:pPr>
        <w:pStyle w:val="ParagrapheModle"/>
      </w:pPr>
      <w:r w:rsidRPr="00220B4B">
        <w:t>Durée de vie</w:t>
      </w:r>
      <w:r w:rsidRPr="00220B4B">
        <w:rPr>
          <w:rFonts w:ascii="Calibri" w:hAnsi="Calibri" w:cs="Calibri"/>
        </w:rPr>
        <w:t> </w:t>
      </w:r>
      <w:r w:rsidRPr="00220B4B">
        <w:t>: 30 ans</w:t>
      </w:r>
    </w:p>
    <w:p w14:paraId="5E6159CD" w14:textId="65F8A270" w:rsidR="008F507D" w:rsidRDefault="008F507D" w:rsidP="00EC4D07">
      <w:pPr>
        <w:pStyle w:val="ParagrapheModle"/>
      </w:pPr>
      <w:r w:rsidRPr="00220B4B">
        <w:t>Maintenance tous les 10 ans</w:t>
      </w:r>
      <w:r>
        <w:t>, hors</w:t>
      </w:r>
      <w:r w:rsidRPr="008F507D">
        <w:t xml:space="preserve"> </w:t>
      </w:r>
      <w:r w:rsidRPr="00220B4B">
        <w:t>changement de batterie</w:t>
      </w:r>
      <w:r w:rsidR="006878CD">
        <w:t xml:space="preserve">, par les personnels du </w:t>
      </w:r>
      <w:proofErr w:type="gramStart"/>
      <w:r w:rsidR="006878CD">
        <w:t>Ministère</w:t>
      </w:r>
      <w:proofErr w:type="gramEnd"/>
      <w:r w:rsidR="006878CD">
        <w:t xml:space="preserve"> des Armées français</w:t>
      </w:r>
      <w:r w:rsidRPr="00220B4B">
        <w:rPr>
          <w:rFonts w:ascii="Calibri" w:hAnsi="Calibri" w:cs="Calibri"/>
        </w:rPr>
        <w:t> </w:t>
      </w:r>
      <w:r w:rsidRPr="00220B4B">
        <w:t>;</w:t>
      </w:r>
    </w:p>
    <w:p w14:paraId="0E7C9F5F" w14:textId="3DC5A083" w:rsidR="00630858" w:rsidRPr="00220B4B" w:rsidRDefault="00630858" w:rsidP="00EC4D07">
      <w:pPr>
        <w:pStyle w:val="ParagrapheModle"/>
      </w:pPr>
      <w:r>
        <w:t>Capacité à disposer d’une pile/batterie issue de la grande distribution</w:t>
      </w:r>
      <w:r>
        <w:rPr>
          <w:rFonts w:ascii="Calibri" w:hAnsi="Calibri" w:cs="Calibri"/>
        </w:rPr>
        <w:t> </w:t>
      </w:r>
      <w:r>
        <w:t>;</w:t>
      </w:r>
    </w:p>
    <w:p w14:paraId="4B4F0DEE" w14:textId="4C220C1C" w:rsidR="0081239E" w:rsidRPr="00220B4B" w:rsidRDefault="0081239E" w:rsidP="00EC4D07">
      <w:pPr>
        <w:pStyle w:val="ParagrapheModle"/>
      </w:pPr>
      <w:r w:rsidRPr="00220B4B">
        <w:t>Capacité de fonctionnement sous 15 cm de terre</w:t>
      </w:r>
      <w:r w:rsidR="00361693">
        <w:t xml:space="preserve"> et 50 cm d’eau minimum</w:t>
      </w:r>
      <w:r w:rsidRPr="00220B4B">
        <w:t>.</w:t>
      </w:r>
    </w:p>
    <w:p w14:paraId="65C5C5A2" w14:textId="2D0CB7EB" w:rsidR="00220B4B" w:rsidRDefault="00220B4B" w:rsidP="00EC4D07">
      <w:pPr>
        <w:pStyle w:val="ParagrapheModle"/>
      </w:pPr>
      <w:r>
        <w:t>Produits pyrotechniques homologués (S-CAT 17500 Ed6)</w:t>
      </w:r>
    </w:p>
    <w:p w14:paraId="5D4D8FCE" w14:textId="77777777" w:rsidR="00630858" w:rsidRDefault="00630858" w:rsidP="00EC4D07">
      <w:pPr>
        <w:pStyle w:val="ParagrapheModle"/>
      </w:pPr>
      <w:r>
        <w:t>Compatibilité du dispositif de sécurité d’armement au STANAG 4187 Ed4</w:t>
      </w:r>
    </w:p>
    <w:p w14:paraId="0392AF47" w14:textId="77777777" w:rsidR="00630858" w:rsidRDefault="00630858" w:rsidP="00EC4D07">
      <w:pPr>
        <w:pStyle w:val="ParagrapheModle"/>
      </w:pPr>
      <w:r>
        <w:t xml:space="preserve">Compatibilité au STANAG </w:t>
      </w:r>
      <w:r w:rsidRPr="00520321">
        <w:rPr>
          <w:noProof/>
        </w:rPr>
        <w:t xml:space="preserve">4497 </w:t>
      </w:r>
      <w:r>
        <w:rPr>
          <w:noProof/>
        </w:rPr>
        <w:t>E</w:t>
      </w:r>
      <w:r w:rsidRPr="00520321">
        <w:rPr>
          <w:noProof/>
        </w:rPr>
        <w:t xml:space="preserve">d2 -AOP31 </w:t>
      </w:r>
    </w:p>
    <w:p w14:paraId="5A9BAF94" w14:textId="0760DA70" w:rsidR="00220B4B" w:rsidRPr="00220B4B" w:rsidRDefault="00220B4B" w:rsidP="00EC4D07">
      <w:pPr>
        <w:pStyle w:val="ParagrapheModle"/>
      </w:pPr>
      <w:r w:rsidRPr="00220B4B">
        <w:t xml:space="preserve">Quantité approximative ciblée de mines </w:t>
      </w:r>
      <w:r w:rsidR="0090679C">
        <w:t>de guerre</w:t>
      </w:r>
      <w:r w:rsidRPr="00220B4B">
        <w:rPr>
          <w:rFonts w:ascii="Calibri" w:hAnsi="Calibri" w:cs="Calibri"/>
        </w:rPr>
        <w:t> </w:t>
      </w:r>
      <w:r w:rsidRPr="00220B4B">
        <w:t>: 6</w:t>
      </w:r>
      <w:r w:rsidRPr="00220B4B">
        <w:rPr>
          <w:rFonts w:ascii="Calibri" w:hAnsi="Calibri" w:cs="Calibri"/>
        </w:rPr>
        <w:t> </w:t>
      </w:r>
      <w:r w:rsidRPr="00220B4B">
        <w:t>000</w:t>
      </w:r>
    </w:p>
    <w:p w14:paraId="079A4156" w14:textId="632EE1E6" w:rsidR="00220B4B" w:rsidRPr="00220B4B" w:rsidRDefault="00220B4B" w:rsidP="00EC4D07">
      <w:pPr>
        <w:pStyle w:val="ParagrapheModle"/>
      </w:pPr>
      <w:r w:rsidRPr="00220B4B">
        <w:t>Quantité approximative ciblée de mines d’exercice</w:t>
      </w:r>
      <w:r w:rsidRPr="00220B4B">
        <w:rPr>
          <w:rFonts w:ascii="Calibri" w:hAnsi="Calibri" w:cs="Calibri"/>
        </w:rPr>
        <w:t> </w:t>
      </w:r>
      <w:r w:rsidRPr="00220B4B">
        <w:t>: 2</w:t>
      </w:r>
      <w:r w:rsidRPr="00220B4B">
        <w:rPr>
          <w:rFonts w:ascii="Calibri" w:hAnsi="Calibri" w:cs="Calibri"/>
        </w:rPr>
        <w:t> </w:t>
      </w:r>
      <w:r w:rsidRPr="00220B4B">
        <w:t>000</w:t>
      </w:r>
    </w:p>
    <w:p w14:paraId="2D153B26" w14:textId="319BA509" w:rsidR="00220B4B" w:rsidRPr="00220B4B" w:rsidRDefault="00220B4B" w:rsidP="00EC4D07">
      <w:pPr>
        <w:pStyle w:val="ParagrapheModle"/>
      </w:pPr>
      <w:r w:rsidRPr="00220B4B">
        <w:t xml:space="preserve">Quantité approximative ciblée de mines </w:t>
      </w:r>
      <w:r w:rsidR="00D1315C">
        <w:t>inertes de manipulation</w:t>
      </w:r>
      <w:r w:rsidRPr="00220B4B">
        <w:rPr>
          <w:rFonts w:ascii="Calibri" w:hAnsi="Calibri" w:cs="Calibri"/>
        </w:rPr>
        <w:t> </w:t>
      </w:r>
      <w:r w:rsidRPr="00220B4B">
        <w:t xml:space="preserve">: </w:t>
      </w:r>
      <w:r w:rsidR="00D807E0">
        <w:t>120</w:t>
      </w:r>
    </w:p>
    <w:p w14:paraId="4010E427" w14:textId="029CAB28" w:rsidR="001C0818" w:rsidRPr="00220B4B" w:rsidRDefault="008D6B9F" w:rsidP="003D1E99">
      <w:pPr>
        <w:pStyle w:val="Titre2"/>
        <w:numPr>
          <w:ilvl w:val="0"/>
          <w:numId w:val="43"/>
        </w:numPr>
      </w:pPr>
      <w:bookmarkStart w:id="77" w:name="_Toc160799996"/>
      <w:r w:rsidRPr="00220B4B">
        <w:t>Mines antichars dispersables</w:t>
      </w:r>
      <w:r w:rsidR="000B65DB" w:rsidRPr="00220B4B">
        <w:t xml:space="preserve"> et système de dispersion</w:t>
      </w:r>
      <w:bookmarkEnd w:id="77"/>
    </w:p>
    <w:p w14:paraId="0C53A8BD" w14:textId="04567D71" w:rsidR="008D6B9F" w:rsidRPr="00220B4B" w:rsidRDefault="005D6E4C" w:rsidP="003D1E99">
      <w:pPr>
        <w:pStyle w:val="Titre2"/>
        <w:numPr>
          <w:ilvl w:val="1"/>
          <w:numId w:val="43"/>
        </w:numPr>
      </w:pPr>
      <w:bookmarkStart w:id="78" w:name="_Toc160799997"/>
      <w:r w:rsidRPr="00220B4B">
        <w:t>Système de dispersion</w:t>
      </w:r>
      <w:bookmarkEnd w:id="78"/>
      <w:r w:rsidRPr="00220B4B">
        <w:t xml:space="preserve"> </w:t>
      </w:r>
    </w:p>
    <w:p w14:paraId="0FC23294" w14:textId="336BB830" w:rsidR="008D6B9F" w:rsidRPr="00220B4B" w:rsidRDefault="008D6B9F" w:rsidP="00EC4D07">
      <w:pPr>
        <w:pStyle w:val="ParagrapheModle"/>
      </w:pPr>
      <w:r w:rsidRPr="00220B4B">
        <w:t>Système de dispersion</w:t>
      </w:r>
      <w:r w:rsidRPr="00220B4B">
        <w:rPr>
          <w:rFonts w:ascii="Calibri" w:hAnsi="Calibri" w:cs="Calibri"/>
        </w:rPr>
        <w:t> </w:t>
      </w:r>
      <w:r w:rsidRPr="00220B4B">
        <w:t>:</w:t>
      </w:r>
      <w:r w:rsidR="00110416" w:rsidRPr="00220B4B">
        <w:t xml:space="preserve"> </w:t>
      </w:r>
      <w:r w:rsidR="0081239E" w:rsidRPr="00220B4B">
        <w:t>les forces françaises recherchent</w:t>
      </w:r>
      <w:r w:rsidR="00110416" w:rsidRPr="00220B4B">
        <w:t xml:space="preserve"> un système de dispersion le plus souple d’emploi possible et déjà en service dans des armées de pays membres de l’OTAN.</w:t>
      </w:r>
    </w:p>
    <w:p w14:paraId="52E63AE0" w14:textId="77777777" w:rsidR="00110416" w:rsidRPr="00220B4B" w:rsidRDefault="00110416" w:rsidP="00EC4D07">
      <w:pPr>
        <w:pStyle w:val="ParagrapheModle"/>
      </w:pPr>
    </w:p>
    <w:p w14:paraId="0D0EB61D" w14:textId="6A93F1A3" w:rsidR="00110416" w:rsidRDefault="00676150" w:rsidP="00EC4D07">
      <w:pPr>
        <w:pStyle w:val="ParagrapheModle"/>
      </w:pPr>
      <w:r w:rsidRPr="00220B4B">
        <w:t>Capacité du s</w:t>
      </w:r>
      <w:r w:rsidR="008D6B9F" w:rsidRPr="00220B4B">
        <w:t xml:space="preserve">ystème de dispersion </w:t>
      </w:r>
      <w:r w:rsidRPr="00220B4B">
        <w:t xml:space="preserve">à être </w:t>
      </w:r>
      <w:r w:rsidR="00110416" w:rsidRPr="00220B4B">
        <w:t>intégré sur un plateau ISO 20 pieds conforme au STANAG 2413</w:t>
      </w:r>
      <w:r w:rsidR="00361693">
        <w:t xml:space="preserve"> avec une capacité de dispersion de 600 mines minimum</w:t>
      </w:r>
      <w:r w:rsidR="00D8280F" w:rsidRPr="00220B4B">
        <w:rPr>
          <w:rFonts w:ascii="Calibri" w:hAnsi="Calibri" w:cs="Calibri"/>
        </w:rPr>
        <w:t> </w:t>
      </w:r>
      <w:r w:rsidR="00D8280F" w:rsidRPr="00220B4B">
        <w:t>;</w:t>
      </w:r>
    </w:p>
    <w:p w14:paraId="4021F05C" w14:textId="43F10ED6" w:rsidR="00361693" w:rsidRPr="00220B4B" w:rsidRDefault="00361693" w:rsidP="00EC4D07">
      <w:pPr>
        <w:pStyle w:val="ParagrapheModle"/>
      </w:pPr>
      <w:r w:rsidRPr="00220B4B">
        <w:t xml:space="preserve">Capacité du système de dispersion à être intégré sur un plateau ISO </w:t>
      </w:r>
      <w:r>
        <w:t>15 pieds conforme au STANAG 2413 avec une capacité de dispersion de 400 mines minimum</w:t>
      </w:r>
      <w:r>
        <w:rPr>
          <w:rFonts w:ascii="Calibri" w:hAnsi="Calibri" w:cs="Calibri"/>
        </w:rPr>
        <w:t> </w:t>
      </w:r>
      <w:r>
        <w:t>;</w:t>
      </w:r>
    </w:p>
    <w:p w14:paraId="5B68C05E" w14:textId="70D7A7F0" w:rsidR="00361693" w:rsidRDefault="00361693" w:rsidP="00EC4D07">
      <w:pPr>
        <w:pStyle w:val="ParagrapheModle"/>
      </w:pPr>
      <w:r w:rsidRPr="00220B4B">
        <w:t xml:space="preserve">Capacité du système de dispersion à être intégré sur un plateau ISO </w:t>
      </w:r>
      <w:r>
        <w:t>10 pieds conforme au STANAG 2413 avec une capacité de dispersion de 300 mines minimum.</w:t>
      </w:r>
    </w:p>
    <w:p w14:paraId="33571DE7" w14:textId="00032E4D" w:rsidR="00110416" w:rsidRPr="00220B4B" w:rsidRDefault="00361693" w:rsidP="00EC4D07">
      <w:pPr>
        <w:pStyle w:val="ParagrapheModle"/>
      </w:pPr>
      <w:r w:rsidRPr="00220B4B">
        <w:t>Capacité de scinder le système de dispersion par panier ou conteneur de dispersion</w:t>
      </w:r>
      <w:r w:rsidRPr="00220B4B">
        <w:rPr>
          <w:rFonts w:ascii="Calibri" w:hAnsi="Calibri" w:cs="Calibri"/>
        </w:rPr>
        <w:t> </w:t>
      </w:r>
      <w:r w:rsidRPr="00220B4B">
        <w:t>et de les intégrer en superstructure des engins de combat GRIFFON/SERVAL/EGC/VBAE ;</w:t>
      </w:r>
      <w:r w:rsidR="00D807E0">
        <w:t xml:space="preserve"> </w:t>
      </w:r>
      <w:r w:rsidR="00110416" w:rsidRPr="00220B4B">
        <w:t>Unité de commande du système de dispersion intégré</w:t>
      </w:r>
      <w:r w:rsidR="00D8280F" w:rsidRPr="00220B4B">
        <w:t>e</w:t>
      </w:r>
      <w:r w:rsidR="00110416" w:rsidRPr="00220B4B">
        <w:t xml:space="preserve"> au plateau ou déporté</w:t>
      </w:r>
      <w:r w:rsidR="00D8280F" w:rsidRPr="00220B4B">
        <w:t>e</w:t>
      </w:r>
      <w:r w:rsidR="00110416" w:rsidRPr="00220B4B">
        <w:t xml:space="preserve"> dans la cabine du porteur</w:t>
      </w:r>
      <w:r w:rsidR="00D8280F" w:rsidRPr="00220B4B">
        <w:rPr>
          <w:rFonts w:ascii="Calibri" w:hAnsi="Calibri" w:cs="Calibri"/>
        </w:rPr>
        <w:t> </w:t>
      </w:r>
      <w:r w:rsidR="00D8280F" w:rsidRPr="00220B4B">
        <w:t>;</w:t>
      </w:r>
    </w:p>
    <w:p w14:paraId="41BAB60E" w14:textId="75CBA603" w:rsidR="00110416" w:rsidRPr="00220B4B" w:rsidRDefault="00110416" w:rsidP="00EC4D07">
      <w:pPr>
        <w:pStyle w:val="ParagrapheModle"/>
      </w:pPr>
      <w:r w:rsidRPr="00220B4B">
        <w:t xml:space="preserve">Modularité et niveau d’intervention afin d’intégrer l’unité de commande </w:t>
      </w:r>
      <w:r w:rsidR="00D8280F" w:rsidRPr="00220B4B">
        <w:t>déportée dans la cabine d’un</w:t>
      </w:r>
      <w:r w:rsidRPr="00220B4B">
        <w:t xml:space="preserve"> porteur</w:t>
      </w:r>
      <w:r w:rsidR="00D8280F" w:rsidRPr="00220B4B">
        <w:t xml:space="preserve"> compatible plateau ISO 20 pieds</w:t>
      </w:r>
      <w:r w:rsidR="00D8280F" w:rsidRPr="00220B4B">
        <w:rPr>
          <w:rFonts w:ascii="Calibri" w:hAnsi="Calibri" w:cs="Calibri"/>
        </w:rPr>
        <w:t> </w:t>
      </w:r>
      <w:r w:rsidR="00D8280F" w:rsidRPr="00220B4B">
        <w:t>;</w:t>
      </w:r>
    </w:p>
    <w:p w14:paraId="765E51F5" w14:textId="708E6BBD" w:rsidR="000B65DB" w:rsidRPr="00220B4B" w:rsidRDefault="00676150" w:rsidP="00EC4D07">
      <w:pPr>
        <w:pStyle w:val="ParagrapheModle"/>
      </w:pPr>
      <w:r w:rsidRPr="00220B4B">
        <w:t>Capacité des paniers de dispersion de</w:t>
      </w:r>
      <w:r w:rsidR="000B65DB" w:rsidRPr="00220B4B">
        <w:t xml:space="preserve"> recevoir </w:t>
      </w:r>
      <w:r w:rsidRPr="00220B4B">
        <w:t xml:space="preserve">à minima </w:t>
      </w:r>
      <w:r w:rsidR="000B65DB" w:rsidRPr="00220B4B">
        <w:t>20 conteneurs de 5 mines dispersables</w:t>
      </w:r>
      <w:r w:rsidR="00611643" w:rsidRPr="00220B4B">
        <w:t xml:space="preserve"> a minima</w:t>
      </w:r>
      <w:r w:rsidR="000B65DB" w:rsidRPr="00220B4B">
        <w:rPr>
          <w:rFonts w:ascii="Calibri" w:hAnsi="Calibri" w:cs="Calibri"/>
        </w:rPr>
        <w:t> </w:t>
      </w:r>
      <w:r w:rsidR="000B65DB" w:rsidRPr="00220B4B">
        <w:t>;</w:t>
      </w:r>
    </w:p>
    <w:p w14:paraId="2FA6F09C" w14:textId="6A222203" w:rsidR="000B65DB" w:rsidRPr="00220B4B" w:rsidRDefault="00676150" w:rsidP="00EC4D07">
      <w:pPr>
        <w:pStyle w:val="ParagrapheModle"/>
      </w:pPr>
      <w:r w:rsidRPr="00220B4B">
        <w:t>Capacité de</w:t>
      </w:r>
      <w:r w:rsidR="000B65DB" w:rsidRPr="00220B4B">
        <w:t xml:space="preserve"> rec</w:t>
      </w:r>
      <w:r w:rsidRPr="00220B4B">
        <w:t>hargement des paniers en moins de 10</w:t>
      </w:r>
      <w:r w:rsidR="000B65DB" w:rsidRPr="00220B4B">
        <w:t xml:space="preserve"> min par deux opérateurs</w:t>
      </w:r>
      <w:r w:rsidR="00D8280F" w:rsidRPr="00220B4B">
        <w:rPr>
          <w:rFonts w:ascii="Calibri" w:hAnsi="Calibri" w:cs="Calibri"/>
        </w:rPr>
        <w:t> </w:t>
      </w:r>
      <w:r w:rsidR="00D8280F" w:rsidRPr="00220B4B">
        <w:t>;</w:t>
      </w:r>
    </w:p>
    <w:p w14:paraId="4346B59F" w14:textId="1CE04A62" w:rsidR="000B65DB" w:rsidRPr="00220B4B" w:rsidRDefault="000B65DB" w:rsidP="00EC4D07">
      <w:pPr>
        <w:pStyle w:val="ParagrapheModle"/>
      </w:pPr>
      <w:r w:rsidRPr="00220B4B">
        <w:lastRenderedPageBreak/>
        <w:t>Le système de dispersion en mode chargement sur porteur tactique de type PL</w:t>
      </w:r>
      <w:r w:rsidR="00676150" w:rsidRPr="00220B4B">
        <w:t xml:space="preserve"> et plateau 20 pieds</w:t>
      </w:r>
      <w:r w:rsidRPr="00220B4B">
        <w:t xml:space="preserve"> dispose de 6 paniers de rechargement soit une capacité initiale de dispersion de 600 mines</w:t>
      </w:r>
      <w:r w:rsidR="00676150" w:rsidRPr="00220B4B">
        <w:t xml:space="preserve"> à minima</w:t>
      </w:r>
      <w:r w:rsidRPr="00220B4B">
        <w:rPr>
          <w:rFonts w:ascii="Calibri" w:hAnsi="Calibri" w:cs="Calibri"/>
        </w:rPr>
        <w:t> </w:t>
      </w:r>
      <w:r w:rsidRPr="00220B4B">
        <w:t>;</w:t>
      </w:r>
    </w:p>
    <w:p w14:paraId="00851866" w14:textId="06F0B820" w:rsidR="00110416" w:rsidRPr="00220B4B" w:rsidRDefault="000B65DB" w:rsidP="00EC4D07">
      <w:pPr>
        <w:pStyle w:val="ParagrapheModle"/>
      </w:pPr>
      <w:r w:rsidRPr="00220B4B">
        <w:t>Possibilité d’intégration d’un panier de dispersion sur un porteur tactique de type VL</w:t>
      </w:r>
      <w:r w:rsidR="00676150" w:rsidRPr="00220B4B">
        <w:t xml:space="preserve"> avec un format support plateau 10 pieds</w:t>
      </w:r>
      <w:r w:rsidRPr="00220B4B">
        <w:rPr>
          <w:rFonts w:ascii="Calibri" w:hAnsi="Calibri" w:cs="Calibri"/>
        </w:rPr>
        <w:t> </w:t>
      </w:r>
      <w:r w:rsidRPr="00220B4B">
        <w:t>;</w:t>
      </w:r>
    </w:p>
    <w:p w14:paraId="796C046C" w14:textId="15C55338" w:rsidR="00D8280F" w:rsidRPr="00220B4B" w:rsidRDefault="00D8280F" w:rsidP="00EC4D07">
      <w:pPr>
        <w:pStyle w:val="ParagrapheModle"/>
      </w:pPr>
      <w:r w:rsidRPr="00220B4B">
        <w:t>Capacité</w:t>
      </w:r>
      <w:r w:rsidR="00BF4A05" w:rsidRPr="00220B4B">
        <w:t xml:space="preserve"> de dispersion des mines de 50 à </w:t>
      </w:r>
      <w:r w:rsidR="00676150" w:rsidRPr="00220B4B">
        <w:t>250</w:t>
      </w:r>
      <w:r w:rsidR="000B2C0A" w:rsidRPr="00220B4B">
        <w:t xml:space="preserve"> </w:t>
      </w:r>
      <w:r w:rsidRPr="00220B4B">
        <w:t>m à 180° en arrière de la cabine (latéralement et en profondeur).</w:t>
      </w:r>
    </w:p>
    <w:p w14:paraId="4E1636E0" w14:textId="07690F85" w:rsidR="00676150" w:rsidRPr="00220B4B" w:rsidRDefault="00676150" w:rsidP="00EC4D07">
      <w:pPr>
        <w:pStyle w:val="ParagrapheModle"/>
      </w:pPr>
      <w:r w:rsidRPr="00220B4B">
        <w:t>Capacité de moduler la densité du minage de 1 à 0.4.</w:t>
      </w:r>
    </w:p>
    <w:p w14:paraId="648513D1" w14:textId="0EFF4626" w:rsidR="00676150" w:rsidRPr="00220B4B" w:rsidRDefault="00676150" w:rsidP="00EC4D07">
      <w:pPr>
        <w:pStyle w:val="ParagrapheModle"/>
      </w:pPr>
      <w:r w:rsidRPr="00220B4B">
        <w:t>Capacité de minage latérale en roulant à une vitesse inférieure ou égale à 30 km/h.</w:t>
      </w:r>
    </w:p>
    <w:p w14:paraId="6579FFA1" w14:textId="77777777" w:rsidR="00D8280F" w:rsidRPr="00220B4B" w:rsidRDefault="00D8280F" w:rsidP="00EC4D07">
      <w:pPr>
        <w:pStyle w:val="ParagrapheModle"/>
      </w:pPr>
    </w:p>
    <w:p w14:paraId="0EE7811A" w14:textId="109C2668" w:rsidR="005D6E4C" w:rsidRPr="00220B4B" w:rsidRDefault="005D6E4C" w:rsidP="003D1E99">
      <w:pPr>
        <w:pStyle w:val="Titre2"/>
        <w:numPr>
          <w:ilvl w:val="1"/>
          <w:numId w:val="43"/>
        </w:numPr>
      </w:pPr>
      <w:bookmarkStart w:id="79" w:name="_Toc160799998"/>
      <w:r w:rsidRPr="00220B4B">
        <w:t>Mines dispersables</w:t>
      </w:r>
      <w:bookmarkEnd w:id="79"/>
    </w:p>
    <w:p w14:paraId="5E26F0BA" w14:textId="6F38DD57" w:rsidR="005D6E4C" w:rsidRPr="00220B4B" w:rsidRDefault="005D6E4C" w:rsidP="00EC4D07">
      <w:pPr>
        <w:pStyle w:val="ParagrapheModle"/>
      </w:pPr>
      <w:r w:rsidRPr="00220B4B">
        <w:t>Capacité d’action toute largeur</w:t>
      </w:r>
      <w:r w:rsidR="00FF7895" w:rsidRPr="00220B4B">
        <w:rPr>
          <w:rFonts w:ascii="Calibri" w:hAnsi="Calibri" w:cs="Calibri"/>
        </w:rPr>
        <w:t> </w:t>
      </w:r>
      <w:r w:rsidR="00FF7895" w:rsidRPr="00220B4B">
        <w:t>;</w:t>
      </w:r>
    </w:p>
    <w:p w14:paraId="73904013" w14:textId="66167F02" w:rsidR="008628B8" w:rsidRPr="00220B4B" w:rsidRDefault="008628B8" w:rsidP="00EC4D07">
      <w:pPr>
        <w:pStyle w:val="ParagrapheModle"/>
      </w:pPr>
      <w:r w:rsidRPr="00220B4B">
        <w:t>Capacité des capteurs de déclencher le fonctionnement pour des chars de combats et des véhicules blindés à roues ou chenilles d’une masse supérieure à 10 tonnes</w:t>
      </w:r>
      <w:r w:rsidRPr="00220B4B">
        <w:rPr>
          <w:rFonts w:ascii="Calibri" w:hAnsi="Calibri" w:cs="Calibri"/>
        </w:rPr>
        <w:t> </w:t>
      </w:r>
      <w:r w:rsidRPr="00220B4B">
        <w:t>/ 5 tonnes / 3 tonnes.</w:t>
      </w:r>
    </w:p>
    <w:p w14:paraId="081352EF" w14:textId="7967F4F0" w:rsidR="006032C0" w:rsidRPr="00220B4B" w:rsidRDefault="006032C0" w:rsidP="00EC4D07">
      <w:pPr>
        <w:pStyle w:val="ParagrapheModle"/>
      </w:pPr>
      <w:r w:rsidRPr="00220B4B">
        <w:t xml:space="preserve">Quelles capacités de lutte contre le </w:t>
      </w:r>
      <w:proofErr w:type="spellStart"/>
      <w:r w:rsidRPr="00220B4B">
        <w:t>leurrage</w:t>
      </w:r>
      <w:proofErr w:type="spellEnd"/>
      <w:r w:rsidRPr="00220B4B">
        <w:rPr>
          <w:rFonts w:ascii="Calibri" w:hAnsi="Calibri" w:cs="Calibri"/>
        </w:rPr>
        <w:t> </w:t>
      </w:r>
      <w:r w:rsidRPr="00220B4B">
        <w:t>?</w:t>
      </w:r>
    </w:p>
    <w:p w14:paraId="1A7CC236" w14:textId="6DCEB031" w:rsidR="005D6E4C" w:rsidRPr="00220B4B" w:rsidRDefault="0081239E" w:rsidP="00EC4D07">
      <w:pPr>
        <w:pStyle w:val="ParagrapheModle"/>
      </w:pPr>
      <w:r w:rsidRPr="00220B4B">
        <w:t>Capacité de perforation de 70</w:t>
      </w:r>
      <w:r w:rsidR="005D6E4C" w:rsidRPr="00220B4B">
        <w:t xml:space="preserve"> mm de blindage a minima</w:t>
      </w:r>
      <w:r w:rsidR="00FF7895" w:rsidRPr="00220B4B">
        <w:rPr>
          <w:rFonts w:ascii="Calibri" w:hAnsi="Calibri" w:cs="Calibri"/>
        </w:rPr>
        <w:t> </w:t>
      </w:r>
      <w:r w:rsidR="00FF7895" w:rsidRPr="00220B4B">
        <w:t>;</w:t>
      </w:r>
    </w:p>
    <w:p w14:paraId="67BEF02D" w14:textId="32E31EB6" w:rsidR="00361693" w:rsidRDefault="00361693" w:rsidP="00EC4D07">
      <w:pPr>
        <w:pStyle w:val="ParagrapheModle"/>
      </w:pPr>
      <w:r>
        <w:t>Capacité de fonctionnement sous 50 cm d’eau minium</w:t>
      </w:r>
      <w:r>
        <w:rPr>
          <w:rFonts w:ascii="Calibri" w:hAnsi="Calibri" w:cs="Calibri"/>
        </w:rPr>
        <w:t> </w:t>
      </w:r>
      <w:r>
        <w:t>;</w:t>
      </w:r>
    </w:p>
    <w:p w14:paraId="0896032D" w14:textId="5862F788" w:rsidR="005D6E4C" w:rsidRPr="00220B4B" w:rsidRDefault="005D6E4C" w:rsidP="00EC4D07">
      <w:pPr>
        <w:pStyle w:val="ParagrapheModle"/>
      </w:pPr>
      <w:r w:rsidRPr="00220B4B">
        <w:t>Capacité de programmation par pas de 1h</w:t>
      </w:r>
      <w:r w:rsidR="00FF7895" w:rsidRPr="00220B4B">
        <w:rPr>
          <w:rFonts w:ascii="Calibri" w:hAnsi="Calibri" w:cs="Calibri"/>
        </w:rPr>
        <w:t> </w:t>
      </w:r>
      <w:r w:rsidR="00FF7895" w:rsidRPr="00220B4B">
        <w:t>;</w:t>
      </w:r>
    </w:p>
    <w:p w14:paraId="173A1BC5" w14:textId="558DD1BD" w:rsidR="005D6E4C" w:rsidRPr="00220B4B" w:rsidRDefault="005D6E4C" w:rsidP="00EC4D07">
      <w:pPr>
        <w:pStyle w:val="ParagrapheModle"/>
      </w:pPr>
      <w:r w:rsidRPr="00220B4B">
        <w:t xml:space="preserve">Capacité de </w:t>
      </w:r>
      <w:proofErr w:type="gramStart"/>
      <w:r w:rsidRPr="00220B4B">
        <w:t>non programmation</w:t>
      </w:r>
      <w:proofErr w:type="gramEnd"/>
      <w:r w:rsidR="00FF7895" w:rsidRPr="00220B4B">
        <w:rPr>
          <w:rFonts w:ascii="Calibri" w:hAnsi="Calibri" w:cs="Calibri"/>
        </w:rPr>
        <w:t> </w:t>
      </w:r>
      <w:r w:rsidR="00FF7895" w:rsidRPr="00220B4B">
        <w:t>;</w:t>
      </w:r>
    </w:p>
    <w:p w14:paraId="2568A933" w14:textId="4EC907B8" w:rsidR="005D6E4C" w:rsidRPr="00220B4B" w:rsidRDefault="005D6E4C" w:rsidP="00EC4D07">
      <w:pPr>
        <w:pStyle w:val="ParagrapheModle"/>
      </w:pPr>
      <w:r w:rsidRPr="00220B4B">
        <w:t>Capacité d’</w:t>
      </w:r>
      <w:proofErr w:type="spellStart"/>
      <w:r w:rsidRPr="00220B4B">
        <w:t>autoneutralisation</w:t>
      </w:r>
      <w:proofErr w:type="spellEnd"/>
      <w:r w:rsidRPr="00220B4B">
        <w:t xml:space="preserve"> sur </w:t>
      </w:r>
      <w:r w:rsidR="00D8280F" w:rsidRPr="00220B4B">
        <w:t>réception</w:t>
      </w:r>
      <w:r w:rsidRPr="00220B4B">
        <w:t xml:space="preserve"> sur la tranche lors de la dispersion</w:t>
      </w:r>
      <w:r w:rsidR="00FF7895" w:rsidRPr="00220B4B">
        <w:rPr>
          <w:rFonts w:ascii="Calibri" w:hAnsi="Calibri" w:cs="Calibri"/>
        </w:rPr>
        <w:t> </w:t>
      </w:r>
      <w:r w:rsidR="00FF7895" w:rsidRPr="00220B4B">
        <w:t>;</w:t>
      </w:r>
    </w:p>
    <w:p w14:paraId="113A06BF" w14:textId="5C9B029D" w:rsidR="008628B8" w:rsidRPr="00220B4B" w:rsidRDefault="008628B8" w:rsidP="00EC4D07">
      <w:pPr>
        <w:pStyle w:val="ParagrapheModle"/>
      </w:pPr>
      <w:r w:rsidRPr="00220B4B">
        <w:t>Capacité d’autodestruction à l’issue de la programmation</w:t>
      </w:r>
      <w:r w:rsidRPr="00220B4B">
        <w:rPr>
          <w:rFonts w:ascii="Calibri" w:hAnsi="Calibri" w:cs="Calibri"/>
        </w:rPr>
        <w:t> </w:t>
      </w:r>
      <w:r w:rsidRPr="00220B4B">
        <w:t>;</w:t>
      </w:r>
    </w:p>
    <w:p w14:paraId="11084CB6" w14:textId="6F847A70" w:rsidR="00FF7895" w:rsidRPr="00220B4B" w:rsidRDefault="005D6E4C" w:rsidP="00EC4D07">
      <w:pPr>
        <w:pStyle w:val="ParagrapheModle"/>
      </w:pPr>
      <w:r w:rsidRPr="00220B4B">
        <w:t>Capacité de dispositif anti-relevage</w:t>
      </w:r>
      <w:r w:rsidR="00FF7895" w:rsidRPr="00220B4B">
        <w:rPr>
          <w:rFonts w:ascii="Calibri" w:hAnsi="Calibri" w:cs="Calibri"/>
        </w:rPr>
        <w:t> ;</w:t>
      </w:r>
    </w:p>
    <w:p w14:paraId="07F55A46" w14:textId="7E3D9B57" w:rsidR="00BF4A05" w:rsidRPr="00220B4B" w:rsidRDefault="0081239E" w:rsidP="00EC4D07">
      <w:pPr>
        <w:pStyle w:val="ParagrapheModle"/>
      </w:pPr>
      <w:r w:rsidRPr="00220B4B">
        <w:t>Capacité de fournit des m</w:t>
      </w:r>
      <w:r w:rsidR="00FF7895" w:rsidRPr="00220B4B">
        <w:t>ines d’exercice et d’entrainement</w:t>
      </w:r>
      <w:r w:rsidR="008628B8" w:rsidRPr="00220B4B">
        <w:rPr>
          <w:rFonts w:ascii="Calibri" w:hAnsi="Calibri" w:cs="Calibri"/>
        </w:rPr>
        <w:t>.</w:t>
      </w:r>
    </w:p>
    <w:p w14:paraId="1A3B746D" w14:textId="363D6B2E" w:rsidR="00676150" w:rsidRDefault="00220B4B" w:rsidP="00EC4D07">
      <w:pPr>
        <w:pStyle w:val="ParagrapheModle"/>
      </w:pPr>
      <w:r>
        <w:t>Produits pyrotechniques homologués (S-CAT 17500 Ed6)</w:t>
      </w:r>
    </w:p>
    <w:p w14:paraId="13F025E7" w14:textId="77777777" w:rsidR="00630858" w:rsidRDefault="00630858" w:rsidP="00EC4D07">
      <w:pPr>
        <w:pStyle w:val="ParagrapheModle"/>
      </w:pPr>
      <w:r>
        <w:t>Compatibilité du dispositif de sécurité d’armement au STANAG 4187 Ed4</w:t>
      </w:r>
    </w:p>
    <w:p w14:paraId="7EEAD8DE" w14:textId="77777777" w:rsidR="00630858" w:rsidRDefault="00630858" w:rsidP="00EC4D07">
      <w:pPr>
        <w:pStyle w:val="ParagrapheModle"/>
      </w:pPr>
      <w:r>
        <w:t xml:space="preserve">Compatibilité au STANAG </w:t>
      </w:r>
      <w:r w:rsidRPr="00520321">
        <w:rPr>
          <w:noProof/>
        </w:rPr>
        <w:t xml:space="preserve">4497 </w:t>
      </w:r>
      <w:r>
        <w:rPr>
          <w:noProof/>
        </w:rPr>
        <w:t>E</w:t>
      </w:r>
      <w:r w:rsidRPr="00520321">
        <w:rPr>
          <w:noProof/>
        </w:rPr>
        <w:t xml:space="preserve">d2 -AOP31 </w:t>
      </w:r>
    </w:p>
    <w:p w14:paraId="5A733A22" w14:textId="427F1808" w:rsidR="008F507D" w:rsidRPr="00220B4B" w:rsidRDefault="008F507D" w:rsidP="00EC4D07">
      <w:pPr>
        <w:pStyle w:val="ParagrapheModle"/>
      </w:pPr>
      <w:r w:rsidRPr="00220B4B">
        <w:t>Durée de vie</w:t>
      </w:r>
      <w:r w:rsidRPr="00220B4B">
        <w:rPr>
          <w:rFonts w:ascii="Calibri" w:hAnsi="Calibri" w:cs="Calibri"/>
        </w:rPr>
        <w:t> </w:t>
      </w:r>
      <w:r w:rsidRPr="00220B4B">
        <w:t>: 30 ans</w:t>
      </w:r>
    </w:p>
    <w:p w14:paraId="02B4213D" w14:textId="03138DAE" w:rsidR="008F507D" w:rsidRDefault="008F507D" w:rsidP="00EC4D07">
      <w:pPr>
        <w:pStyle w:val="ParagrapheModle"/>
      </w:pPr>
      <w:r w:rsidRPr="00220B4B">
        <w:t>Maintenance tous les 10 ans</w:t>
      </w:r>
      <w:r w:rsidR="006878CD">
        <w:t xml:space="preserve">, par les personnels du </w:t>
      </w:r>
      <w:proofErr w:type="gramStart"/>
      <w:r w:rsidR="006878CD">
        <w:t>Ministère</w:t>
      </w:r>
      <w:proofErr w:type="gramEnd"/>
      <w:r w:rsidR="006878CD">
        <w:t xml:space="preserve"> des Armées français</w:t>
      </w:r>
      <w:r>
        <w:rPr>
          <w:rFonts w:ascii="Calibri" w:hAnsi="Calibri" w:cs="Calibri"/>
        </w:rPr>
        <w:t> </w:t>
      </w:r>
      <w:r>
        <w:t>;</w:t>
      </w:r>
    </w:p>
    <w:p w14:paraId="75120714" w14:textId="6453C8A8" w:rsidR="004E4B9E" w:rsidRPr="00220B4B" w:rsidRDefault="008F507D" w:rsidP="00EC4D07">
      <w:pPr>
        <w:pStyle w:val="ParagrapheModle"/>
      </w:pPr>
      <w:r w:rsidRPr="00220B4B">
        <w:t xml:space="preserve">Quantité approximative ciblée de mines </w:t>
      </w:r>
      <w:r w:rsidR="0090679C">
        <w:t>de guerre</w:t>
      </w:r>
      <w:r w:rsidRPr="00220B4B">
        <w:rPr>
          <w:rFonts w:ascii="Calibri" w:hAnsi="Calibri" w:cs="Calibri"/>
        </w:rPr>
        <w:t> </w:t>
      </w:r>
      <w:r w:rsidRPr="00220B4B">
        <w:t>:</w:t>
      </w:r>
      <w:r w:rsidR="004E4B9E">
        <w:t xml:space="preserve"> 30 000</w:t>
      </w:r>
    </w:p>
    <w:p w14:paraId="04471526" w14:textId="77777777" w:rsidR="008F507D" w:rsidRPr="00220B4B" w:rsidRDefault="008F507D" w:rsidP="00EC4D07">
      <w:pPr>
        <w:pStyle w:val="ParagrapheModle"/>
      </w:pPr>
      <w:r w:rsidRPr="00220B4B">
        <w:t>Quantité approximative ciblée de mines d’exercice</w:t>
      </w:r>
      <w:r w:rsidRPr="00220B4B">
        <w:rPr>
          <w:rFonts w:ascii="Calibri" w:hAnsi="Calibri" w:cs="Calibri"/>
        </w:rPr>
        <w:t> </w:t>
      </w:r>
      <w:r w:rsidRPr="00220B4B">
        <w:t>: 140</w:t>
      </w:r>
      <w:r w:rsidRPr="00220B4B">
        <w:rPr>
          <w:rFonts w:ascii="Calibri" w:hAnsi="Calibri" w:cs="Calibri"/>
        </w:rPr>
        <w:t> </w:t>
      </w:r>
      <w:r w:rsidRPr="00220B4B">
        <w:t>000</w:t>
      </w:r>
    </w:p>
    <w:p w14:paraId="19153977" w14:textId="30040575" w:rsidR="00D1315C" w:rsidRPr="00220B4B" w:rsidRDefault="00D1315C" w:rsidP="00EC4D07">
      <w:pPr>
        <w:pStyle w:val="ParagrapheModle"/>
      </w:pPr>
      <w:r w:rsidRPr="00220B4B">
        <w:t xml:space="preserve">Quantité approximative ciblée de </w:t>
      </w:r>
      <w:proofErr w:type="spellStart"/>
      <w:r>
        <w:t>canisters</w:t>
      </w:r>
      <w:proofErr w:type="spellEnd"/>
      <w:r w:rsidRPr="00D1315C">
        <w:t xml:space="preserve"> </w:t>
      </w:r>
      <w:r>
        <w:t>inertes de manipulation</w:t>
      </w:r>
      <w:r w:rsidRPr="00220B4B">
        <w:rPr>
          <w:rFonts w:ascii="Calibri" w:hAnsi="Calibri" w:cs="Calibri"/>
        </w:rPr>
        <w:t> </w:t>
      </w:r>
      <w:r w:rsidRPr="00220B4B">
        <w:t>:</w:t>
      </w:r>
      <w:r w:rsidRPr="00220B4B">
        <w:rPr>
          <w:rFonts w:ascii="Calibri" w:hAnsi="Calibri" w:cs="Calibri"/>
        </w:rPr>
        <w:t> </w:t>
      </w:r>
      <w:r w:rsidR="00D807E0" w:rsidRPr="00D807E0">
        <w:t>20</w:t>
      </w:r>
    </w:p>
    <w:p w14:paraId="360302D6" w14:textId="249C007C" w:rsidR="008F507D" w:rsidRPr="00220B4B" w:rsidRDefault="008F507D" w:rsidP="00EC4D07">
      <w:pPr>
        <w:pStyle w:val="ParagrapheModle"/>
      </w:pPr>
      <w:r w:rsidRPr="00220B4B">
        <w:t>Quantité approximative ciblée de mines</w:t>
      </w:r>
      <w:r w:rsidR="00D1315C" w:rsidRPr="00D1315C">
        <w:t xml:space="preserve"> </w:t>
      </w:r>
      <w:r w:rsidR="00D1315C">
        <w:t>inertes de manipulation</w:t>
      </w:r>
      <w:r w:rsidRPr="00D807E0">
        <w:rPr>
          <w:rFonts w:ascii="Calibri" w:hAnsi="Calibri" w:cs="Calibri"/>
        </w:rPr>
        <w:t> </w:t>
      </w:r>
      <w:r w:rsidRPr="00220B4B">
        <w:t>:</w:t>
      </w:r>
      <w:r w:rsidRPr="00D807E0">
        <w:rPr>
          <w:rFonts w:ascii="Calibri" w:hAnsi="Calibri" w:cs="Calibri"/>
        </w:rPr>
        <w:t> </w:t>
      </w:r>
      <w:r w:rsidR="00D807E0" w:rsidRPr="00D807E0">
        <w:t>220</w:t>
      </w:r>
    </w:p>
    <w:p w14:paraId="30184483" w14:textId="77777777" w:rsidR="008F507D" w:rsidRPr="00220B4B" w:rsidRDefault="008F507D" w:rsidP="00EC4D07">
      <w:pPr>
        <w:pStyle w:val="ParagrapheModle"/>
      </w:pPr>
    </w:p>
    <w:p w14:paraId="6C45B52A" w14:textId="59E277EC" w:rsidR="00676150" w:rsidRPr="00220B4B" w:rsidRDefault="00676150" w:rsidP="003D1E99">
      <w:pPr>
        <w:pStyle w:val="Titre2"/>
        <w:numPr>
          <w:ilvl w:val="1"/>
          <w:numId w:val="43"/>
        </w:numPr>
      </w:pPr>
      <w:bookmarkStart w:id="80" w:name="_Toc160799999"/>
      <w:r w:rsidRPr="00220B4B">
        <w:t>Porteur</w:t>
      </w:r>
      <w:bookmarkEnd w:id="80"/>
      <w:r w:rsidRPr="00220B4B">
        <w:t xml:space="preserve"> </w:t>
      </w:r>
    </w:p>
    <w:p w14:paraId="34A11768" w14:textId="5F2FD0E3" w:rsidR="00676150" w:rsidRPr="00220B4B" w:rsidRDefault="00676150" w:rsidP="00EC4D07">
      <w:pPr>
        <w:pStyle w:val="ParagrapheModle"/>
        <w:rPr>
          <w:rFonts w:ascii="Calibri" w:hAnsi="Calibri" w:cs="Calibri"/>
        </w:rPr>
      </w:pPr>
      <w:r w:rsidRPr="00220B4B">
        <w:t xml:space="preserve">Si </w:t>
      </w:r>
      <w:r w:rsidR="00467617">
        <w:t>l’</w:t>
      </w:r>
      <w:proofErr w:type="spellStart"/>
      <w:r w:rsidR="00467617">
        <w:t>acquisistion</w:t>
      </w:r>
      <w:proofErr w:type="spellEnd"/>
      <w:r w:rsidRPr="00220B4B">
        <w:t xml:space="preserve"> devait inclure un porteur dédié au système de dispersion, les caractéristiques et performances suivante</w:t>
      </w:r>
      <w:r w:rsidR="001B7DEE" w:rsidRPr="00220B4B">
        <w:t>s</w:t>
      </w:r>
      <w:r w:rsidRPr="00220B4B">
        <w:t xml:space="preserve"> sont-</w:t>
      </w:r>
      <w:r w:rsidR="001B7DEE" w:rsidRPr="00220B4B">
        <w:t>recherchées</w:t>
      </w:r>
      <w:r w:rsidRPr="00220B4B">
        <w:rPr>
          <w:rFonts w:ascii="Calibri" w:hAnsi="Calibri" w:cs="Calibri"/>
        </w:rPr>
        <w:t>.</w:t>
      </w:r>
    </w:p>
    <w:p w14:paraId="01E22092" w14:textId="790C471F" w:rsidR="00676150" w:rsidRPr="00220B4B" w:rsidRDefault="00676150" w:rsidP="00EC4D07">
      <w:pPr>
        <w:pStyle w:val="ParagrapheModle"/>
      </w:pPr>
    </w:p>
    <w:p w14:paraId="67116286" w14:textId="64F38A60" w:rsidR="00676150" w:rsidRPr="00220B4B" w:rsidRDefault="00676150" w:rsidP="00EC4D07">
      <w:pPr>
        <w:pStyle w:val="ParagrapheModle"/>
      </w:pPr>
      <w:r w:rsidRPr="00220B4B">
        <w:t>Capacité tout terrain du porteur</w:t>
      </w:r>
      <w:r w:rsidRPr="00220B4B">
        <w:rPr>
          <w:rFonts w:ascii="Calibri" w:hAnsi="Calibri" w:cs="Calibri"/>
        </w:rPr>
        <w:t> </w:t>
      </w:r>
      <w:r w:rsidRPr="00220B4B">
        <w:t>:</w:t>
      </w:r>
    </w:p>
    <w:p w14:paraId="6E107989" w14:textId="2A9770F7" w:rsidR="00676150" w:rsidRPr="00220B4B" w:rsidRDefault="00676150" w:rsidP="00EC4D07">
      <w:pPr>
        <w:pStyle w:val="ParagrapheModle"/>
        <w:numPr>
          <w:ilvl w:val="0"/>
          <w:numId w:val="33"/>
        </w:numPr>
      </w:pPr>
      <w:r w:rsidRPr="00220B4B">
        <w:t>Franchissement de gué de 1.2 m</w:t>
      </w:r>
    </w:p>
    <w:p w14:paraId="0ED57FDC" w14:textId="15482C67" w:rsidR="00676150" w:rsidRPr="00220B4B" w:rsidRDefault="00676150" w:rsidP="00EC4D07">
      <w:pPr>
        <w:pStyle w:val="ParagrapheModle"/>
        <w:numPr>
          <w:ilvl w:val="0"/>
          <w:numId w:val="33"/>
        </w:numPr>
      </w:pPr>
      <w:r w:rsidRPr="00220B4B">
        <w:t>Vitesse maximale sur route 80 km/h</w:t>
      </w:r>
    </w:p>
    <w:p w14:paraId="0CDC35AD" w14:textId="0EBD84CD" w:rsidR="00676150" w:rsidRPr="00220B4B" w:rsidRDefault="00676150" w:rsidP="00EC4D07">
      <w:pPr>
        <w:pStyle w:val="ParagrapheModle"/>
        <w:numPr>
          <w:ilvl w:val="0"/>
          <w:numId w:val="33"/>
        </w:numPr>
      </w:pPr>
      <w:r w:rsidRPr="00220B4B">
        <w:t xml:space="preserve">Franchissement </w:t>
      </w:r>
      <w:r w:rsidR="008628B8" w:rsidRPr="00220B4B">
        <w:t>fossé de 0.8 m</w:t>
      </w:r>
    </w:p>
    <w:p w14:paraId="179C5829" w14:textId="5DCE54A3" w:rsidR="008628B8" w:rsidRPr="00220B4B" w:rsidRDefault="008628B8" w:rsidP="00EC4D07">
      <w:pPr>
        <w:pStyle w:val="ParagrapheModle"/>
        <w:numPr>
          <w:ilvl w:val="0"/>
          <w:numId w:val="33"/>
        </w:numPr>
      </w:pPr>
      <w:r w:rsidRPr="00220B4B">
        <w:t>Franchissement de marche de 0.5 m</w:t>
      </w:r>
    </w:p>
    <w:p w14:paraId="4F91CF06" w14:textId="668936DE" w:rsidR="008628B8" w:rsidRPr="00220B4B" w:rsidRDefault="008628B8" w:rsidP="00EC4D07">
      <w:pPr>
        <w:pStyle w:val="ParagrapheModle"/>
        <w:numPr>
          <w:ilvl w:val="0"/>
          <w:numId w:val="33"/>
        </w:numPr>
      </w:pPr>
      <w:r w:rsidRPr="00220B4B">
        <w:t>Franchissement de dévers 30 %</w:t>
      </w:r>
    </w:p>
    <w:p w14:paraId="4F5EBEBB" w14:textId="4755F6A9" w:rsidR="001B7DEE" w:rsidRPr="00220B4B" w:rsidRDefault="008628B8" w:rsidP="00EC4D07">
      <w:pPr>
        <w:pStyle w:val="ParagrapheModle"/>
        <w:numPr>
          <w:ilvl w:val="0"/>
          <w:numId w:val="33"/>
        </w:numPr>
      </w:pPr>
      <w:r w:rsidRPr="00220B4B">
        <w:t>Système de régulation de pression des pneumatique</w:t>
      </w:r>
      <w:r w:rsidR="0081239E" w:rsidRPr="00220B4B">
        <w:t>s</w:t>
      </w:r>
      <w:r w:rsidRPr="00220B4B">
        <w:t>.</w:t>
      </w:r>
    </w:p>
    <w:p w14:paraId="19B93F45" w14:textId="28F074DD" w:rsidR="00F21BBC" w:rsidRPr="00220B4B" w:rsidRDefault="008628B8" w:rsidP="00EC4D07">
      <w:pPr>
        <w:pStyle w:val="ParagrapheModle"/>
      </w:pPr>
      <w:r w:rsidRPr="00220B4B">
        <w:t>Capacité de disposer d’une version cabine protégée de niveau 2b</w:t>
      </w:r>
      <w:r w:rsidR="00F21BBC" w:rsidRPr="00220B4B">
        <w:t>.</w:t>
      </w:r>
    </w:p>
    <w:p w14:paraId="147C9014" w14:textId="07C4889A" w:rsidR="008628B8" w:rsidRPr="00220B4B" w:rsidRDefault="008628B8" w:rsidP="00EC4D07">
      <w:pPr>
        <w:pStyle w:val="ParagrapheModle"/>
      </w:pPr>
      <w:r w:rsidRPr="00220B4B">
        <w:t>Capacité d’être prédisposé pour recevoir les modules SICS et CONTACT.</w:t>
      </w:r>
    </w:p>
    <w:p w14:paraId="6F35A901" w14:textId="5D6A648C" w:rsidR="00361693" w:rsidRDefault="005A43C8" w:rsidP="00EC4D07">
      <w:pPr>
        <w:pStyle w:val="ParagrapheModle"/>
      </w:pPr>
      <w:r w:rsidRPr="00220B4B">
        <w:t>Capacité de stockage de mines dispersable</w:t>
      </w:r>
      <w:r w:rsidR="00CE6B6D">
        <w:t>s</w:t>
      </w:r>
      <w:r w:rsidRPr="00220B4B">
        <w:rPr>
          <w:rFonts w:ascii="Calibri" w:hAnsi="Calibri" w:cs="Calibri"/>
        </w:rPr>
        <w:t> </w:t>
      </w:r>
      <w:r w:rsidRPr="00220B4B">
        <w:t>: 2 salves</w:t>
      </w:r>
    </w:p>
    <w:p w14:paraId="7AFABB0D" w14:textId="5B4C7BA4" w:rsidR="00361693" w:rsidRPr="00220B4B" w:rsidRDefault="00361693" w:rsidP="00EC4D07">
      <w:pPr>
        <w:pStyle w:val="ParagrapheModle"/>
      </w:pPr>
      <w:r>
        <w:lastRenderedPageBreak/>
        <w:t xml:space="preserve">Capacité d’intégration sur des porteurs 4x4, 6x6, 8x8 pouvant recevoir des plateaux de </w:t>
      </w:r>
      <w:r w:rsidR="00D807E0">
        <w:t>systèmes de dispersion</w:t>
      </w:r>
      <w:r>
        <w:t xml:space="preserve"> 10/15/20 pieds</w:t>
      </w:r>
      <w:r w:rsidR="009E5C7C">
        <w:t xml:space="preserve"> et répondant </w:t>
      </w:r>
      <w:proofErr w:type="gramStart"/>
      <w:r w:rsidR="009E5C7C">
        <w:t>aux spécification</w:t>
      </w:r>
      <w:proofErr w:type="gramEnd"/>
      <w:r w:rsidR="009E5C7C">
        <w:t xml:space="preserve"> supra.</w:t>
      </w:r>
    </w:p>
    <w:p w14:paraId="329E4567" w14:textId="46F687A1" w:rsidR="00977862" w:rsidRDefault="00977862">
      <w:pPr>
        <w:rPr>
          <w:rFonts w:ascii="Marianne" w:hAnsi="Marianne"/>
        </w:rPr>
      </w:pPr>
      <w:r>
        <w:br w:type="page"/>
      </w:r>
    </w:p>
    <w:p w14:paraId="226B077F" w14:textId="77777777" w:rsidR="00E07CFE" w:rsidRDefault="00E07CFE" w:rsidP="00110416">
      <w:pPr>
        <w:pStyle w:val="TitreAnnexeModle1"/>
        <w:jc w:val="both"/>
      </w:pPr>
      <w:bookmarkStart w:id="81" w:name="_Toc100049974"/>
      <w:bookmarkStart w:id="82" w:name="_Toc160800000"/>
      <w:r>
        <w:lastRenderedPageBreak/>
        <w:t>réponse</w:t>
      </w:r>
      <w:r w:rsidR="00BE6EE7">
        <w:t>s</w:t>
      </w:r>
      <w:r>
        <w:t xml:space="preserve"> attendue</w:t>
      </w:r>
      <w:r w:rsidR="00BE6EE7">
        <w:t>s</w:t>
      </w:r>
      <w:r w:rsidRPr="002C6C4A" w:rsidDel="00693C12">
        <w:t xml:space="preserve"> </w:t>
      </w:r>
      <w:r>
        <w:t>par l’administration</w:t>
      </w:r>
      <w:bookmarkEnd w:id="81"/>
      <w:bookmarkEnd w:id="82"/>
    </w:p>
    <w:p w14:paraId="71586768" w14:textId="225C2EC2" w:rsidR="00E07CFE" w:rsidRDefault="008E5F4C" w:rsidP="00EC4D07">
      <w:pPr>
        <w:pStyle w:val="ParagrapheModle"/>
      </w:pPr>
      <w:r>
        <w:t xml:space="preserve">En réponse à la présente demande d’information, l’opérateur économique devra décrire la ou les </w:t>
      </w:r>
      <w:r w:rsidRPr="006B4D0A">
        <w:t xml:space="preserve">solutions </w:t>
      </w:r>
      <w:r w:rsidR="00E07CFE">
        <w:t xml:space="preserve">qu’il pourrait proposer </w:t>
      </w:r>
      <w:r w:rsidR="00F433AB">
        <w:t>pour le</w:t>
      </w:r>
      <w:r w:rsidR="008628B8">
        <w:t>s</w:t>
      </w:r>
      <w:r w:rsidR="00F433AB">
        <w:t xml:space="preserve"> système</w:t>
      </w:r>
      <w:r w:rsidR="008628B8">
        <w:t>s</w:t>
      </w:r>
      <w:r w:rsidR="00F433AB">
        <w:t xml:space="preserve"> </w:t>
      </w:r>
      <w:r w:rsidR="00E07CFE">
        <w:t xml:space="preserve">et </w:t>
      </w:r>
      <w:r w:rsidRPr="006B4D0A">
        <w:t>qui correspond aux besoins énoncés</w:t>
      </w:r>
      <w:r w:rsidR="003F6722">
        <w:t>,</w:t>
      </w:r>
      <w:r w:rsidRPr="006B4D0A">
        <w:t xml:space="preserve"> ainsi que les limitations potentielles.</w:t>
      </w:r>
    </w:p>
    <w:p w14:paraId="39AB0A50" w14:textId="5197F51C" w:rsidR="003F6722" w:rsidRDefault="003F6722" w:rsidP="00EC4D07">
      <w:pPr>
        <w:pStyle w:val="ParagrapheModle"/>
      </w:pPr>
      <w:r>
        <w:t>Chaque question sera utilement agrémentée de justification</w:t>
      </w:r>
      <w:r w:rsidR="00F53E5B">
        <w:t>s</w:t>
      </w:r>
      <w:r>
        <w:t>.</w:t>
      </w:r>
      <w:r w:rsidR="00753947">
        <w:t xml:space="preserve"> </w:t>
      </w:r>
      <w:r w:rsidR="00903937">
        <w:t xml:space="preserve">L’opérateur économique n’est pas obligé de </w:t>
      </w:r>
      <w:r w:rsidR="008628B8">
        <w:t>répondre à toutes les questions ou de donner une réponse pour l’ensemble des systèmes.</w:t>
      </w:r>
    </w:p>
    <w:tbl>
      <w:tblPr>
        <w:tblStyle w:val="Grilledutableau"/>
        <w:tblW w:w="0" w:type="auto"/>
        <w:tblLook w:val="04A0" w:firstRow="1" w:lastRow="0" w:firstColumn="1" w:lastColumn="0" w:noHBand="0" w:noVBand="1"/>
      </w:tblPr>
      <w:tblGrid>
        <w:gridCol w:w="988"/>
        <w:gridCol w:w="8640"/>
      </w:tblGrid>
      <w:tr w:rsidR="00C93161" w14:paraId="7D3ECDAD" w14:textId="77777777" w:rsidTr="00C93161">
        <w:tc>
          <w:tcPr>
            <w:tcW w:w="988" w:type="dxa"/>
          </w:tcPr>
          <w:p w14:paraId="2FEFCFB4" w14:textId="7615847B" w:rsidR="00C93161" w:rsidRDefault="00C93161" w:rsidP="00EC4D07">
            <w:pPr>
              <w:pStyle w:val="ParagrapheModle"/>
            </w:pPr>
            <w:r>
              <w:t>N°</w:t>
            </w:r>
          </w:p>
        </w:tc>
        <w:tc>
          <w:tcPr>
            <w:tcW w:w="8640" w:type="dxa"/>
          </w:tcPr>
          <w:p w14:paraId="1DFFE69D" w14:textId="5B7E0952" w:rsidR="00C93161" w:rsidRDefault="00C93161" w:rsidP="00EC4D07">
            <w:pPr>
              <w:pStyle w:val="ParagrapheModle"/>
            </w:pPr>
            <w:r>
              <w:t>Question</w:t>
            </w:r>
          </w:p>
        </w:tc>
      </w:tr>
      <w:tr w:rsidR="00C93161" w14:paraId="3072FF58" w14:textId="77777777" w:rsidTr="00C93161">
        <w:tc>
          <w:tcPr>
            <w:tcW w:w="988" w:type="dxa"/>
          </w:tcPr>
          <w:p w14:paraId="74C60CDE" w14:textId="55212B6D" w:rsidR="00C93161" w:rsidRDefault="00BB511E" w:rsidP="00EC4D07">
            <w:pPr>
              <w:pStyle w:val="ParagrapheModle"/>
            </w:pPr>
            <w:r>
              <w:t>1</w:t>
            </w:r>
          </w:p>
        </w:tc>
        <w:tc>
          <w:tcPr>
            <w:tcW w:w="8640" w:type="dxa"/>
          </w:tcPr>
          <w:p w14:paraId="6CE88CEB" w14:textId="16513C70" w:rsidR="00C93161" w:rsidRDefault="00C93161" w:rsidP="00EC4D07">
            <w:pPr>
              <w:pStyle w:val="ParagrapheModle"/>
            </w:pPr>
            <w:r>
              <w:t>Serez-vous en mesure d’atteindre l’ensemble des performances requises par la DI d’ici 2026</w:t>
            </w:r>
            <w:r w:rsidRPr="00870C7E">
              <w:rPr>
                <w:rFonts w:ascii="Calibri" w:hAnsi="Calibri" w:cs="Calibri"/>
              </w:rPr>
              <w:t> </w:t>
            </w:r>
            <w:r w:rsidRPr="00870C7E">
              <w:t>?</w:t>
            </w:r>
            <w:r>
              <w:t xml:space="preserve"> Quelles performances ou quels éléments techniques des systèmes poseraient le plus de difficultés</w:t>
            </w:r>
            <w:r>
              <w:rPr>
                <w:rFonts w:ascii="Calibri" w:hAnsi="Calibri" w:cs="Calibri"/>
              </w:rPr>
              <w:t> </w:t>
            </w:r>
            <w:r>
              <w:t>? Pourquoi</w:t>
            </w:r>
            <w:r>
              <w:rPr>
                <w:rFonts w:ascii="Calibri" w:hAnsi="Calibri" w:cs="Calibri"/>
              </w:rPr>
              <w:t> </w:t>
            </w:r>
            <w:r>
              <w:t>?</w:t>
            </w:r>
          </w:p>
        </w:tc>
      </w:tr>
      <w:tr w:rsidR="00C93161" w14:paraId="29AA489E" w14:textId="77777777" w:rsidTr="00C93161">
        <w:tc>
          <w:tcPr>
            <w:tcW w:w="988" w:type="dxa"/>
          </w:tcPr>
          <w:p w14:paraId="46BAA311" w14:textId="2C08D0E2" w:rsidR="00C93161" w:rsidRDefault="00BB511E" w:rsidP="00EC4D07">
            <w:pPr>
              <w:pStyle w:val="ParagrapheModle"/>
            </w:pPr>
            <w:r>
              <w:t>2</w:t>
            </w:r>
          </w:p>
        </w:tc>
        <w:tc>
          <w:tcPr>
            <w:tcW w:w="8640" w:type="dxa"/>
          </w:tcPr>
          <w:p w14:paraId="010EA3B0" w14:textId="44E0AEBE" w:rsidR="00C93161" w:rsidRDefault="00C93161" w:rsidP="00EC4D07">
            <w:pPr>
              <w:pStyle w:val="ParagrapheModle"/>
            </w:pPr>
            <w:r>
              <w:t xml:space="preserve">En cas de </w:t>
            </w:r>
            <w:r w:rsidR="00BF583E">
              <w:t>réponse négative à la question 1</w:t>
            </w:r>
            <w:r>
              <w:t>), quel niveau minimal de performance garantissez-vous à l’horizon de 2027</w:t>
            </w:r>
            <w:r>
              <w:rPr>
                <w:rFonts w:ascii="Calibri" w:hAnsi="Calibri" w:cs="Calibri"/>
              </w:rPr>
              <w:t> </w:t>
            </w:r>
            <w:r>
              <w:t xml:space="preserve">? </w:t>
            </w:r>
            <w:r w:rsidRPr="00357128">
              <w:t>Quelles solutions incrémentales (à détailler)</w:t>
            </w:r>
            <w:r w:rsidRPr="00357128">
              <w:rPr>
                <w:rFonts w:ascii="Calibri" w:hAnsi="Calibri" w:cs="Calibri"/>
              </w:rPr>
              <w:t> </w:t>
            </w:r>
            <w:r w:rsidRPr="00357128">
              <w:t xml:space="preserve">envisagez-vous pour répondre aux attendus à moyen </w:t>
            </w:r>
            <w:proofErr w:type="gramStart"/>
            <w:r w:rsidRPr="00357128">
              <w:t>terme?</w:t>
            </w:r>
            <w:proofErr w:type="gramEnd"/>
            <w:r w:rsidRPr="00357128">
              <w:t xml:space="preserve"> Selon quel échéancier</w:t>
            </w:r>
            <w:r w:rsidRPr="00357128">
              <w:rPr>
                <w:rFonts w:ascii="Calibri" w:hAnsi="Calibri" w:cs="Calibri"/>
              </w:rPr>
              <w:t> </w:t>
            </w:r>
            <w:r w:rsidRPr="00357128">
              <w:t>?</w:t>
            </w:r>
          </w:p>
        </w:tc>
      </w:tr>
      <w:tr w:rsidR="00C93161" w14:paraId="309336F4" w14:textId="77777777" w:rsidTr="00C93161">
        <w:tc>
          <w:tcPr>
            <w:tcW w:w="988" w:type="dxa"/>
          </w:tcPr>
          <w:p w14:paraId="04B0994A" w14:textId="2A3C5F17" w:rsidR="00C93161" w:rsidRDefault="00BB511E" w:rsidP="00EC4D07">
            <w:pPr>
              <w:pStyle w:val="ParagrapheModle"/>
            </w:pPr>
            <w:r>
              <w:t>3</w:t>
            </w:r>
          </w:p>
        </w:tc>
        <w:tc>
          <w:tcPr>
            <w:tcW w:w="8640" w:type="dxa"/>
          </w:tcPr>
          <w:p w14:paraId="05F55A3B" w14:textId="166A4544" w:rsidR="00C93161" w:rsidRDefault="00C93161" w:rsidP="00EC4D07">
            <w:pPr>
              <w:pStyle w:val="ParagrapheModle"/>
            </w:pPr>
            <w:r>
              <w:t>Quel type de soutien industriel seriez-vous apte à proposer (au niveau France, Europe, OPEX)</w:t>
            </w:r>
            <w:r>
              <w:rPr>
                <w:rFonts w:ascii="Calibri" w:hAnsi="Calibri" w:cs="Calibri"/>
              </w:rPr>
              <w:t> </w:t>
            </w:r>
            <w:r>
              <w:t>?</w:t>
            </w:r>
          </w:p>
        </w:tc>
      </w:tr>
      <w:tr w:rsidR="00C93161" w14:paraId="2A7B8C08" w14:textId="77777777" w:rsidTr="00C93161">
        <w:tc>
          <w:tcPr>
            <w:tcW w:w="988" w:type="dxa"/>
          </w:tcPr>
          <w:p w14:paraId="1AB0029A" w14:textId="0CFFD145" w:rsidR="00C93161" w:rsidRDefault="00BB511E" w:rsidP="00EC4D07">
            <w:pPr>
              <w:pStyle w:val="ParagrapheModle"/>
            </w:pPr>
            <w:r>
              <w:t>4</w:t>
            </w:r>
          </w:p>
        </w:tc>
        <w:tc>
          <w:tcPr>
            <w:tcW w:w="8640" w:type="dxa"/>
          </w:tcPr>
          <w:p w14:paraId="6D608281" w14:textId="37B01D50" w:rsidR="00C93161" w:rsidRDefault="00C93161" w:rsidP="00EC4D07">
            <w:pPr>
              <w:pStyle w:val="ParagrapheModle"/>
            </w:pPr>
            <w:r>
              <w:t>Quelle serait le cadencement de la production à/c de 2027</w:t>
            </w:r>
            <w:r>
              <w:rPr>
                <w:rFonts w:ascii="Calibri" w:hAnsi="Calibri" w:cs="Calibri"/>
              </w:rPr>
              <w:t xml:space="preserve"> </w:t>
            </w:r>
            <w:r>
              <w:t>? les produits proposés nécessitent-ils des approvisionnements longs ou critique</w:t>
            </w:r>
            <w:r w:rsidR="00F04EB4">
              <w:t>s</w:t>
            </w:r>
            <w:r>
              <w:t xml:space="preserve"> pour l’atteinte de ce calendrier</w:t>
            </w:r>
            <w:r>
              <w:rPr>
                <w:rFonts w:ascii="Calibri" w:hAnsi="Calibri" w:cs="Calibri"/>
              </w:rPr>
              <w:t> </w:t>
            </w:r>
            <w:r>
              <w:t>?</w:t>
            </w:r>
            <w:r w:rsidR="00CF2105">
              <w:t xml:space="preserve"> La chaine de fabrication est-elle fonctionnelle et en service (inclus les moyens industriels de fabrication, les process, personnels formés…)</w:t>
            </w:r>
            <w:r w:rsidR="00CF2105">
              <w:rPr>
                <w:rFonts w:ascii="Calibri" w:hAnsi="Calibri" w:cs="Calibri"/>
              </w:rPr>
              <w:t> </w:t>
            </w:r>
            <w:r w:rsidR="00CF2105">
              <w:t>?</w:t>
            </w:r>
          </w:p>
        </w:tc>
      </w:tr>
      <w:tr w:rsidR="00C93161" w14:paraId="37D10B2A" w14:textId="77777777" w:rsidTr="00C93161">
        <w:tc>
          <w:tcPr>
            <w:tcW w:w="988" w:type="dxa"/>
          </w:tcPr>
          <w:p w14:paraId="44E3E056" w14:textId="4E28DAA5" w:rsidR="00C93161" w:rsidRDefault="00BB511E" w:rsidP="00EC4D07">
            <w:pPr>
              <w:pStyle w:val="ParagrapheModle"/>
            </w:pPr>
            <w:r>
              <w:t>5</w:t>
            </w:r>
          </w:p>
        </w:tc>
        <w:tc>
          <w:tcPr>
            <w:tcW w:w="8640" w:type="dxa"/>
          </w:tcPr>
          <w:p w14:paraId="752216C9" w14:textId="7C0C8E08" w:rsidR="00C93161" w:rsidRDefault="00C93161" w:rsidP="00EC4D07">
            <w:pPr>
              <w:pStyle w:val="ParagrapheModle"/>
            </w:pPr>
            <w:r w:rsidRPr="000275D3">
              <w:t xml:space="preserve">Quelle serait votre </w:t>
            </w:r>
            <w:r>
              <w:t>organisation industrielle (qui produit quoi, quel sera le bureau d’études, où seront localisés les chaînes de production)</w:t>
            </w:r>
            <w:r w:rsidRPr="001E226B">
              <w:rPr>
                <w:rFonts w:ascii="Calibri" w:hAnsi="Calibri" w:cs="Calibri"/>
              </w:rPr>
              <w:t> </w:t>
            </w:r>
            <w:r>
              <w:t>?</w:t>
            </w:r>
          </w:p>
        </w:tc>
      </w:tr>
      <w:tr w:rsidR="00C93161" w14:paraId="6D5F7EEB" w14:textId="77777777" w:rsidTr="00C93161">
        <w:tc>
          <w:tcPr>
            <w:tcW w:w="988" w:type="dxa"/>
          </w:tcPr>
          <w:p w14:paraId="1AF93AFC" w14:textId="3358CE8A" w:rsidR="00C93161" w:rsidRDefault="00BB511E" w:rsidP="00EC4D07">
            <w:pPr>
              <w:pStyle w:val="ParagrapheModle"/>
            </w:pPr>
            <w:r>
              <w:t>6</w:t>
            </w:r>
          </w:p>
        </w:tc>
        <w:tc>
          <w:tcPr>
            <w:tcW w:w="8640" w:type="dxa"/>
          </w:tcPr>
          <w:p w14:paraId="665887D2" w14:textId="4DC800A0" w:rsidR="00C93161" w:rsidRDefault="00C93161" w:rsidP="00EC4D07">
            <w:pPr>
              <w:pStyle w:val="ParagrapheModle"/>
            </w:pPr>
            <w:r>
              <w:t>Dans le cas de systèmes en cours de développement, quelles seraient votre logique de développement (étapes, durée et principaux jalons) et votre stratégie de qualification (durée, méthode, moyens d’essai…)</w:t>
            </w:r>
            <w:r>
              <w:rPr>
                <w:rFonts w:ascii="Calibri" w:hAnsi="Calibri" w:cs="Calibri"/>
              </w:rPr>
              <w:t> </w:t>
            </w:r>
            <w:r>
              <w:t>?</w:t>
            </w:r>
          </w:p>
        </w:tc>
      </w:tr>
      <w:tr w:rsidR="00C93161" w14:paraId="5DA4CFFA" w14:textId="77777777" w:rsidTr="00C93161">
        <w:tc>
          <w:tcPr>
            <w:tcW w:w="988" w:type="dxa"/>
          </w:tcPr>
          <w:p w14:paraId="08520FA7" w14:textId="4E492A72" w:rsidR="00C93161" w:rsidRDefault="00BB511E" w:rsidP="00EC4D07">
            <w:pPr>
              <w:pStyle w:val="ParagrapheModle"/>
            </w:pPr>
            <w:r>
              <w:t>7</w:t>
            </w:r>
          </w:p>
        </w:tc>
        <w:tc>
          <w:tcPr>
            <w:tcW w:w="8640" w:type="dxa"/>
          </w:tcPr>
          <w:p w14:paraId="4F2F1E28" w14:textId="56183D70" w:rsidR="00C93161" w:rsidRDefault="00C93161" w:rsidP="00EC4D07">
            <w:pPr>
              <w:pStyle w:val="ParagrapheModle"/>
            </w:pPr>
            <w:r>
              <w:t>Quels sont les risques principaux que vous identifiez dans le développement de tels systèmes et les actions de réduction des risques que vous pourriez proposer ?</w:t>
            </w:r>
          </w:p>
        </w:tc>
      </w:tr>
      <w:tr w:rsidR="00C93161" w14:paraId="1AC496A3" w14:textId="77777777" w:rsidTr="00C93161">
        <w:tc>
          <w:tcPr>
            <w:tcW w:w="988" w:type="dxa"/>
          </w:tcPr>
          <w:p w14:paraId="3F2670A7" w14:textId="3362B452" w:rsidR="00C93161" w:rsidRDefault="00BB511E" w:rsidP="00EC4D07">
            <w:pPr>
              <w:pStyle w:val="ParagrapheModle"/>
            </w:pPr>
            <w:r>
              <w:t>8</w:t>
            </w:r>
          </w:p>
        </w:tc>
        <w:tc>
          <w:tcPr>
            <w:tcW w:w="8640" w:type="dxa"/>
          </w:tcPr>
          <w:p w14:paraId="40BC8199" w14:textId="1379B518" w:rsidR="00C93161" w:rsidRDefault="00C93161" w:rsidP="00EC4D07">
            <w:pPr>
              <w:pStyle w:val="ParagrapheModle"/>
            </w:pPr>
            <w:r>
              <w:t>Quelles seraient vos estimations financières et de délai en termes de développement, de réalisation de prototypes, de processus de qualification industrielle</w:t>
            </w:r>
            <w:r>
              <w:rPr>
                <w:rFonts w:ascii="Calibri" w:hAnsi="Calibri" w:cs="Calibri"/>
              </w:rPr>
              <w:t> </w:t>
            </w:r>
            <w:r>
              <w:t>?</w:t>
            </w:r>
          </w:p>
        </w:tc>
      </w:tr>
      <w:tr w:rsidR="00C93161" w14:paraId="6F56879A" w14:textId="77777777" w:rsidTr="00C93161">
        <w:tc>
          <w:tcPr>
            <w:tcW w:w="988" w:type="dxa"/>
          </w:tcPr>
          <w:p w14:paraId="5A3C87ED" w14:textId="0D76E9EF" w:rsidR="00C93161" w:rsidRDefault="00BB511E" w:rsidP="00EC4D07">
            <w:pPr>
              <w:pStyle w:val="ParagrapheModle"/>
            </w:pPr>
            <w:r>
              <w:t>9</w:t>
            </w:r>
          </w:p>
        </w:tc>
        <w:tc>
          <w:tcPr>
            <w:tcW w:w="8640" w:type="dxa"/>
          </w:tcPr>
          <w:p w14:paraId="5F3780D6" w14:textId="3D967C7F" w:rsidR="00C93161" w:rsidRDefault="00C93161" w:rsidP="00EC4D07">
            <w:pPr>
              <w:pStyle w:val="ParagrapheModle"/>
            </w:pPr>
            <w:r>
              <w:t>Quelles seraient vos estimations de coût unitaire (en ne prenant en compte, pour l’heure, que la synthèse des besoins exprimés dans la présente DI)</w:t>
            </w:r>
            <w:r>
              <w:rPr>
                <w:rFonts w:ascii="Calibri" w:hAnsi="Calibri" w:cs="Calibri"/>
              </w:rPr>
              <w:t> </w:t>
            </w:r>
            <w:r>
              <w:t xml:space="preserve">? Comment ces coûts seraient-ils susceptibles d’évoluer en fonction du nombre </w:t>
            </w:r>
            <w:r w:rsidRPr="00B841D1">
              <w:t xml:space="preserve">d’unités </w:t>
            </w:r>
            <w:r w:rsidRPr="00B841D1">
              <w:rPr>
                <w:rFonts w:cstheme="minorHAnsi"/>
              </w:rPr>
              <w:t>commandées</w:t>
            </w:r>
            <w:r>
              <w:rPr>
                <w:rFonts w:cstheme="minorHAnsi"/>
              </w:rPr>
              <w:t xml:space="preserve"> (caractérisation de </w:t>
            </w:r>
            <w:r w:rsidRPr="00B841D1">
              <w:rPr>
                <w:rFonts w:cstheme="minorHAnsi"/>
              </w:rPr>
              <w:t>l</w:t>
            </w:r>
            <w:r>
              <w:rPr>
                <w:rFonts w:cstheme="minorHAnsi"/>
              </w:rPr>
              <w:t>’effet de série)</w:t>
            </w:r>
            <w:r w:rsidRPr="00B806D4">
              <w:rPr>
                <w:rFonts w:cstheme="minorHAnsi"/>
              </w:rPr>
              <w:t xml:space="preserve"> </w:t>
            </w:r>
            <w:r w:rsidRPr="00B841D1">
              <w:rPr>
                <w:rFonts w:cstheme="minorHAnsi"/>
              </w:rPr>
              <w:t>?</w:t>
            </w:r>
            <w:r w:rsidR="00CF2105">
              <w:rPr>
                <w:rFonts w:cstheme="minorHAnsi"/>
              </w:rPr>
              <w:t xml:space="preserve"> Le produit est-il disponible dans un catalogue type NSPA</w:t>
            </w:r>
            <w:r w:rsidR="00CF2105">
              <w:rPr>
                <w:rFonts w:ascii="Calibri" w:hAnsi="Calibri" w:cs="Calibri"/>
              </w:rPr>
              <w:t> </w:t>
            </w:r>
            <w:r w:rsidR="00CF2105">
              <w:rPr>
                <w:rFonts w:cstheme="minorHAnsi"/>
              </w:rPr>
              <w:t>?</w:t>
            </w:r>
          </w:p>
        </w:tc>
      </w:tr>
      <w:tr w:rsidR="00C93161" w14:paraId="49363D8E" w14:textId="77777777" w:rsidTr="00C93161">
        <w:tc>
          <w:tcPr>
            <w:tcW w:w="988" w:type="dxa"/>
          </w:tcPr>
          <w:p w14:paraId="60B7E632" w14:textId="586E6EFF" w:rsidR="00C93161" w:rsidRDefault="00BB511E" w:rsidP="00EC4D07">
            <w:pPr>
              <w:pStyle w:val="ParagrapheModle"/>
            </w:pPr>
            <w:r>
              <w:t>10</w:t>
            </w:r>
          </w:p>
        </w:tc>
        <w:tc>
          <w:tcPr>
            <w:tcW w:w="8640" w:type="dxa"/>
          </w:tcPr>
          <w:p w14:paraId="0A06FD76" w14:textId="117BD8E2" w:rsidR="00C93161" w:rsidRDefault="00C93161" w:rsidP="00EC4D07">
            <w:pPr>
              <w:pStyle w:val="ParagrapheModle"/>
            </w:pPr>
            <w:r>
              <w:t>Quelles seraient vos estimations de coût de soutien des systèmes par année</w:t>
            </w:r>
            <w:r>
              <w:rPr>
                <w:rFonts w:ascii="Calibri" w:hAnsi="Calibri" w:cs="Calibri"/>
              </w:rPr>
              <w:t> </w:t>
            </w:r>
            <w:r>
              <w:t>?</w:t>
            </w:r>
            <w:r w:rsidR="005A43C8">
              <w:t xml:space="preserve"> Quelles caractéristiques seraient susceptibles de favoriser l’export</w:t>
            </w:r>
            <w:r w:rsidR="005A43C8">
              <w:rPr>
                <w:rFonts w:ascii="Calibri" w:hAnsi="Calibri" w:cs="Calibri"/>
              </w:rPr>
              <w:t> </w:t>
            </w:r>
            <w:r w:rsidR="005A43C8">
              <w:t>?</w:t>
            </w:r>
          </w:p>
        </w:tc>
      </w:tr>
      <w:tr w:rsidR="00C93161" w14:paraId="09C7CF03" w14:textId="77777777" w:rsidTr="00C93161">
        <w:tc>
          <w:tcPr>
            <w:tcW w:w="988" w:type="dxa"/>
          </w:tcPr>
          <w:p w14:paraId="40E45870" w14:textId="39B80A50" w:rsidR="00C93161" w:rsidRDefault="00BB511E" w:rsidP="00EC4D07">
            <w:pPr>
              <w:pStyle w:val="ParagrapheModle"/>
            </w:pPr>
            <w:r>
              <w:t>11</w:t>
            </w:r>
          </w:p>
        </w:tc>
        <w:tc>
          <w:tcPr>
            <w:tcW w:w="8640" w:type="dxa"/>
          </w:tcPr>
          <w:p w14:paraId="13219117" w14:textId="209425AA" w:rsidR="00C93161" w:rsidRDefault="005A43C8" w:rsidP="00EC4D07">
            <w:pPr>
              <w:pStyle w:val="ParagrapheModle"/>
            </w:pPr>
            <w:r>
              <w:t>Quels peuvent être, selon vous, les éléments du besoin ainsi que les niveaux de performances présentés, qui permettraient, s’ils étaient révisés, de réduire significativement les délais, coûts et risques du programme</w:t>
            </w:r>
            <w:r>
              <w:rPr>
                <w:rFonts w:ascii="Calibri" w:hAnsi="Calibri" w:cs="Calibri"/>
              </w:rPr>
              <w:t> </w:t>
            </w:r>
            <w:r>
              <w:t>?</w:t>
            </w:r>
          </w:p>
        </w:tc>
      </w:tr>
      <w:tr w:rsidR="00645393" w14:paraId="768E1078" w14:textId="77777777" w:rsidTr="00C93161">
        <w:tc>
          <w:tcPr>
            <w:tcW w:w="988" w:type="dxa"/>
          </w:tcPr>
          <w:p w14:paraId="250A3879" w14:textId="2C3FB478" w:rsidR="00645393" w:rsidRDefault="00BB511E" w:rsidP="00EC4D07">
            <w:pPr>
              <w:pStyle w:val="ParagrapheModle"/>
            </w:pPr>
            <w:r>
              <w:t>12</w:t>
            </w:r>
          </w:p>
        </w:tc>
        <w:tc>
          <w:tcPr>
            <w:tcW w:w="8640" w:type="dxa"/>
          </w:tcPr>
          <w:p w14:paraId="14255081" w14:textId="0F7B18F0" w:rsidR="00645393" w:rsidRDefault="006878CD" w:rsidP="00EC4D07">
            <w:pPr>
              <w:pStyle w:val="ParagrapheModle"/>
            </w:pPr>
            <w:r>
              <w:t>Les produits proposés sont-ils en service dans des armées de l’union européenne ou de l’OTAN</w:t>
            </w:r>
            <w:r>
              <w:rPr>
                <w:rFonts w:ascii="Calibri" w:hAnsi="Calibri" w:cs="Calibri"/>
              </w:rPr>
              <w:t> </w:t>
            </w:r>
            <w:r>
              <w:t>? Respectent-ils d’autres STANAG, normes, réglementations qui n’auraient pas été identifiés dans les exigences de l’annexe 1</w:t>
            </w:r>
            <w:r>
              <w:rPr>
                <w:rFonts w:ascii="Calibri" w:hAnsi="Calibri" w:cs="Calibri"/>
              </w:rPr>
              <w:t> </w:t>
            </w:r>
            <w:r>
              <w:t>?</w:t>
            </w:r>
          </w:p>
        </w:tc>
      </w:tr>
      <w:tr w:rsidR="00977862" w14:paraId="29F8AA1B" w14:textId="77777777" w:rsidTr="00C93161">
        <w:tc>
          <w:tcPr>
            <w:tcW w:w="988" w:type="dxa"/>
          </w:tcPr>
          <w:p w14:paraId="011F8941" w14:textId="6E03FA8F" w:rsidR="00977862" w:rsidRDefault="00BB511E" w:rsidP="00EC4D07">
            <w:pPr>
              <w:pStyle w:val="ParagrapheModle"/>
            </w:pPr>
            <w:r>
              <w:t>13</w:t>
            </w:r>
          </w:p>
        </w:tc>
        <w:tc>
          <w:tcPr>
            <w:tcW w:w="8640" w:type="dxa"/>
          </w:tcPr>
          <w:p w14:paraId="31E143F4" w14:textId="6E50DC69" w:rsidR="00977862" w:rsidRDefault="00977862" w:rsidP="00EC4D07">
            <w:pPr>
              <w:pStyle w:val="ParagrapheModle"/>
            </w:pPr>
            <w:r>
              <w:t>Comment sont emballés les produits pyrotechniques proposés (emballage tactique et logistique)</w:t>
            </w:r>
            <w:r>
              <w:rPr>
                <w:rFonts w:ascii="Calibri" w:hAnsi="Calibri" w:cs="Calibri"/>
              </w:rPr>
              <w:t> </w:t>
            </w:r>
            <w:r>
              <w:t>? Quel est la plage de température de stockage et d’utilisation du produit</w:t>
            </w:r>
            <w:r>
              <w:rPr>
                <w:rFonts w:ascii="Calibri" w:hAnsi="Calibri" w:cs="Calibri"/>
              </w:rPr>
              <w:t> </w:t>
            </w:r>
            <w:r>
              <w:t>? Les produits sont-ils aérotransportables</w:t>
            </w:r>
            <w:r>
              <w:rPr>
                <w:rFonts w:ascii="Calibri" w:hAnsi="Calibri" w:cs="Calibri"/>
              </w:rPr>
              <w:t> </w:t>
            </w:r>
            <w:r>
              <w:t xml:space="preserve">? </w:t>
            </w:r>
            <w:proofErr w:type="spellStart"/>
            <w:r>
              <w:t>aérolarguables</w:t>
            </w:r>
            <w:proofErr w:type="spellEnd"/>
            <w:r>
              <w:rPr>
                <w:rFonts w:ascii="Calibri" w:hAnsi="Calibri" w:cs="Calibri"/>
              </w:rPr>
              <w:t> </w:t>
            </w:r>
            <w:r>
              <w:t>?</w:t>
            </w:r>
          </w:p>
        </w:tc>
      </w:tr>
      <w:bookmarkEnd w:id="69"/>
    </w:tbl>
    <w:p w14:paraId="0B69ACF3" w14:textId="26D27559" w:rsidR="003F6722" w:rsidRPr="00C96917" w:rsidRDefault="003F6722" w:rsidP="00EC4D07">
      <w:pPr>
        <w:pStyle w:val="ParagrapheModle"/>
      </w:pPr>
    </w:p>
    <w:sectPr w:rsidR="003F6722" w:rsidRPr="00C96917" w:rsidSect="003B6FA9">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6" w:h="16838" w:code="9"/>
      <w:pgMar w:top="1107" w:right="1134" w:bottom="1701" w:left="1134" w:header="567" w:footer="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DUCABLE Olivier CRE CHEF 1CL" w:date="2024-03-08T11:30:00Z" w:initials="DOCC1">
    <w:p w14:paraId="37E72B00" w14:textId="4E42CC92" w:rsidR="00C50A79" w:rsidRDefault="00C50A79">
      <w:pPr>
        <w:pStyle w:val="Commentaire"/>
      </w:pPr>
      <w:r>
        <w:rPr>
          <w:rStyle w:val="Marquedecommentaire"/>
        </w:rPr>
        <w:annotationRef/>
      </w:r>
      <w:r>
        <w:rPr>
          <w:noProof/>
        </w:rPr>
        <w:t>Sauf erreur, ces deux termes ne sont pas utilisés dans le texte. Dans ce cas, à supprimer.</w:t>
      </w:r>
    </w:p>
  </w:comment>
  <w:comment w:id="72" w:author="SCHMIDT Catherine SECR ADMI CLAS EXC" w:date="2024-03-08T13:34:00Z" w:initials="SCSACE">
    <w:p w14:paraId="26398FFE" w14:textId="0955B8C7" w:rsidR="00C50A79" w:rsidRDefault="00C50A79">
      <w:pPr>
        <w:pStyle w:val="Commentaire"/>
      </w:pPr>
      <w:r>
        <w:rPr>
          <w:rStyle w:val="Marquedecommentaire"/>
        </w:rPr>
        <w:annotationRef/>
      </w:r>
    </w:p>
  </w:comment>
  <w:comment w:id="74" w:author="DUCABLE Olivier CRE CHEF 1CL" w:date="2024-03-08T11:27:00Z" w:initials="DOCC1">
    <w:p w14:paraId="565B5A39" w14:textId="09A11726" w:rsidR="00C50A79" w:rsidRDefault="00C50A79">
      <w:pPr>
        <w:pStyle w:val="Commentaire"/>
      </w:pPr>
      <w:r>
        <w:rPr>
          <w:rStyle w:val="Marquedecommentaire"/>
        </w:rPr>
        <w:annotationRef/>
      </w:r>
      <w:r>
        <w:rPr>
          <w:noProof/>
        </w:rPr>
        <w:t>A fournir en pj</w:t>
      </w:r>
    </w:p>
  </w:comment>
  <w:comment w:id="75" w:author="SCHMIDT Catherine SECR ADMI CLAS EXC" w:date="2024-03-08T14:00:00Z" w:initials="SCSACE">
    <w:p w14:paraId="589CD90F" w14:textId="1E11DFB7" w:rsidR="00C50A79" w:rsidRDefault="00C50A79">
      <w:pPr>
        <w:pStyle w:val="Commentaire"/>
      </w:pPr>
      <w:r>
        <w:rPr>
          <w:rStyle w:val="Marquedecommentaire"/>
        </w:rPr>
        <w:annotationRef/>
      </w:r>
      <w:r>
        <w:t xml:space="preserve">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72B00" w15:done="0"/>
  <w15:commentEx w15:paraId="26398FFE" w15:done="0"/>
  <w15:commentEx w15:paraId="565B5A39" w15:done="0"/>
  <w15:commentEx w15:paraId="589CD90F" w15:paraIdParent="565B5A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72B00" w16cid:durableId="61AF0E2D"/>
  <w16cid:commentId w16cid:paraId="26398FFE" w16cid:durableId="7D575865"/>
  <w16cid:commentId w16cid:paraId="565B5A39" w16cid:durableId="35546A43"/>
  <w16cid:commentId w16cid:paraId="589CD90F" w16cid:durableId="6037B8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CA88" w14:textId="77777777" w:rsidR="003B6FA9" w:rsidRDefault="003B6FA9">
      <w:r>
        <w:separator/>
      </w:r>
    </w:p>
    <w:p w14:paraId="35669BAC" w14:textId="77777777" w:rsidR="003B6FA9" w:rsidRDefault="003B6FA9"/>
    <w:p w14:paraId="3C6EEE46" w14:textId="77777777" w:rsidR="003B6FA9" w:rsidRDefault="003B6FA9"/>
  </w:endnote>
  <w:endnote w:type="continuationSeparator" w:id="0">
    <w:p w14:paraId="55B1F192" w14:textId="77777777" w:rsidR="003B6FA9" w:rsidRDefault="003B6FA9">
      <w:r>
        <w:continuationSeparator/>
      </w:r>
    </w:p>
    <w:p w14:paraId="268D5D62" w14:textId="77777777" w:rsidR="003B6FA9" w:rsidRDefault="003B6FA9"/>
    <w:p w14:paraId="18444F4C" w14:textId="77777777" w:rsidR="003B6FA9" w:rsidRDefault="003B6FA9"/>
  </w:endnote>
  <w:endnote w:type="continuationNotice" w:id="1">
    <w:p w14:paraId="74185530" w14:textId="77777777" w:rsidR="003B6FA9" w:rsidRDefault="003B6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Gra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8C43" w14:textId="77777777" w:rsidR="003D1E99" w:rsidRDefault="003D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C50A79" w:rsidRPr="00435DD6" w14:paraId="020B4BD9" w14:textId="77777777" w:rsidTr="006313C2">
      <w:tc>
        <w:tcPr>
          <w:tcW w:w="9851" w:type="dxa"/>
          <w:gridSpan w:val="2"/>
        </w:tcPr>
        <w:p w14:paraId="18655219" w14:textId="61BDDB69" w:rsidR="00C50A79" w:rsidRPr="00435DD6" w:rsidRDefault="00C50A79" w:rsidP="00DE0A20">
          <w:pPr>
            <w:pStyle w:val="Pagedegarde1"/>
            <w:rPr>
              <w:b/>
            </w:rPr>
          </w:pPr>
          <w:r w:rsidRPr="00D14B20">
            <w:t>Demande d’information n°</w:t>
          </w:r>
          <w:r>
            <w:t xml:space="preserve"> </w:t>
          </w:r>
          <w:r w:rsidR="003D1E99">
            <w:rPr>
              <w:color w:val="FF0000"/>
            </w:rPr>
            <w:t>142</w:t>
          </w:r>
          <w:r>
            <w:t>/</w:t>
          </w:r>
          <w:r w:rsidRPr="00D14B20">
            <w:t>ARM/DGA/DO</w:t>
          </w:r>
          <w:r>
            <w:t>/S2A</w:t>
          </w:r>
          <w:r w:rsidRPr="00D14B20">
            <w:t xml:space="preserve"> du </w:t>
          </w:r>
          <w:r w:rsidR="003D1E99">
            <w:rPr>
              <w:color w:val="FF0000"/>
            </w:rPr>
            <w:t>13</w:t>
          </w:r>
          <w:r w:rsidRPr="00DE0A20">
            <w:rPr>
              <w:color w:val="FF0000"/>
            </w:rPr>
            <w:t>/</w:t>
          </w:r>
          <w:r w:rsidR="003D1E99">
            <w:rPr>
              <w:color w:val="FF0000"/>
            </w:rPr>
            <w:t>03</w:t>
          </w:r>
          <w:r>
            <w:t>/2024</w:t>
          </w:r>
          <w:r w:rsidRPr="00D14B20">
            <w:t xml:space="preserve"> concernant l’acquisition et le soutien d</w:t>
          </w:r>
          <w:r>
            <w:t>e systèmes de contre-mobilité à base de mines antichars.</w:t>
          </w:r>
        </w:p>
      </w:tc>
    </w:tr>
    <w:tr w:rsidR="00C50A79" w:rsidRPr="007639C9" w14:paraId="5DDC040A" w14:textId="77777777" w:rsidTr="00572109">
      <w:tc>
        <w:tcPr>
          <w:tcW w:w="7158" w:type="dxa"/>
        </w:tcPr>
        <w:p w14:paraId="162A0DDA" w14:textId="31B3BCEF" w:rsidR="00C50A79" w:rsidRDefault="00C50A79" w:rsidP="00740629">
          <w:pPr>
            <w:pStyle w:val="Pieddepage"/>
          </w:pPr>
        </w:p>
      </w:tc>
      <w:tc>
        <w:tcPr>
          <w:tcW w:w="2693" w:type="dxa"/>
        </w:tcPr>
        <w:p w14:paraId="666222C0" w14:textId="27B08198" w:rsidR="00C50A79" w:rsidRPr="007639C9" w:rsidRDefault="00C50A79">
          <w:pPr>
            <w:pStyle w:val="Pieddepage"/>
            <w:jc w:val="right"/>
            <w:rPr>
              <w:rFonts w:ascii="Marianne" w:hAnsi="Marianne"/>
              <w:sz w:val="18"/>
              <w:szCs w:val="18"/>
            </w:rPr>
          </w:pPr>
          <w:r w:rsidRPr="0092379E">
            <w:rPr>
              <w:rFonts w:ascii="Marianne" w:hAnsi="Marianne"/>
              <w:sz w:val="18"/>
              <w:szCs w:val="18"/>
            </w:rPr>
            <w:fldChar w:fldCharType="begin"/>
          </w:r>
          <w:r w:rsidRPr="0092379E">
            <w:rPr>
              <w:rFonts w:ascii="Marianne" w:hAnsi="Marianne"/>
              <w:sz w:val="18"/>
              <w:szCs w:val="18"/>
            </w:rPr>
            <w:instrText xml:space="preserve"> PAGE  \* MERGEFORMAT </w:instrText>
          </w:r>
          <w:r w:rsidRPr="0092379E">
            <w:rPr>
              <w:rFonts w:ascii="Marianne" w:hAnsi="Marianne"/>
              <w:sz w:val="18"/>
              <w:szCs w:val="18"/>
            </w:rPr>
            <w:fldChar w:fldCharType="separate"/>
          </w:r>
          <w:r w:rsidR="008612DD">
            <w:rPr>
              <w:rFonts w:ascii="Marianne" w:hAnsi="Marianne"/>
              <w:noProof/>
              <w:sz w:val="18"/>
              <w:szCs w:val="18"/>
            </w:rPr>
            <w:t>9</w:t>
          </w:r>
          <w:r w:rsidRPr="0092379E">
            <w:rPr>
              <w:rFonts w:ascii="Marianne" w:hAnsi="Marianne"/>
              <w:sz w:val="18"/>
              <w:szCs w:val="18"/>
            </w:rPr>
            <w:fldChar w:fldCharType="end"/>
          </w:r>
          <w:r w:rsidRPr="007639C9">
            <w:rPr>
              <w:rFonts w:ascii="Marianne" w:hAnsi="Marianne"/>
              <w:sz w:val="18"/>
              <w:szCs w:val="18"/>
            </w:rPr>
            <w:t xml:space="preserve"> / </w:t>
          </w:r>
          <w:r w:rsidRPr="007639C9">
            <w:rPr>
              <w:rFonts w:ascii="Marianne" w:hAnsi="Marianne"/>
              <w:sz w:val="18"/>
              <w:szCs w:val="18"/>
            </w:rPr>
            <w:fldChar w:fldCharType="begin"/>
          </w:r>
          <w:r w:rsidRPr="007639C9">
            <w:rPr>
              <w:rFonts w:ascii="Marianne" w:hAnsi="Marianne"/>
              <w:sz w:val="18"/>
              <w:szCs w:val="18"/>
            </w:rPr>
            <w:instrText xml:space="preserve"> NUMPAGES  \* MERGEFORMAT </w:instrText>
          </w:r>
          <w:r w:rsidRPr="007639C9">
            <w:rPr>
              <w:rFonts w:ascii="Marianne" w:hAnsi="Marianne"/>
              <w:sz w:val="18"/>
              <w:szCs w:val="18"/>
            </w:rPr>
            <w:fldChar w:fldCharType="separate"/>
          </w:r>
          <w:r w:rsidR="008612DD">
            <w:rPr>
              <w:rFonts w:ascii="Marianne" w:hAnsi="Marianne"/>
              <w:noProof/>
              <w:sz w:val="18"/>
              <w:szCs w:val="18"/>
            </w:rPr>
            <w:t>12</w:t>
          </w:r>
          <w:r w:rsidRPr="007639C9">
            <w:rPr>
              <w:rFonts w:ascii="Marianne" w:hAnsi="Marianne"/>
              <w:noProof/>
              <w:sz w:val="18"/>
              <w:szCs w:val="18"/>
            </w:rPr>
            <w:fldChar w:fldCharType="end"/>
          </w:r>
        </w:p>
      </w:tc>
    </w:tr>
  </w:tbl>
  <w:p w14:paraId="5C93E586" w14:textId="77777777" w:rsidR="00C50A79" w:rsidRDefault="00C50A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5AA4" w14:textId="77777777" w:rsidR="00C50A79" w:rsidRDefault="00C50A79">
    <w:pPr>
      <w:pStyle w:val="Pieddepage"/>
      <w:jc w:val="center"/>
    </w:pPr>
  </w:p>
  <w:tbl>
    <w:tblPr>
      <w:tblW w:w="9851" w:type="dxa"/>
      <w:tblLayout w:type="fixed"/>
      <w:tblCellMar>
        <w:left w:w="70" w:type="dxa"/>
        <w:right w:w="70" w:type="dxa"/>
      </w:tblCellMar>
      <w:tblLook w:val="0000" w:firstRow="0" w:lastRow="0" w:firstColumn="0" w:lastColumn="0" w:noHBand="0" w:noVBand="0"/>
    </w:tblPr>
    <w:tblGrid>
      <w:gridCol w:w="7158"/>
      <w:gridCol w:w="2693"/>
    </w:tblGrid>
    <w:tr w:rsidR="00C50A79" w:rsidRPr="00F04EB4" w14:paraId="67096D7D" w14:textId="77777777" w:rsidTr="006313C2">
      <w:tc>
        <w:tcPr>
          <w:tcW w:w="9851" w:type="dxa"/>
          <w:gridSpan w:val="2"/>
        </w:tcPr>
        <w:p w14:paraId="4AA033A6" w14:textId="77777777" w:rsidR="00C50A79" w:rsidRPr="00F04EB4" w:rsidRDefault="00C50A79" w:rsidP="004049CB">
          <w:pPr>
            <w:pStyle w:val="Pieddepage"/>
            <w:rPr>
              <w:rFonts w:ascii="Arial" w:hAnsi="Arial" w:cs="Arial"/>
              <w:color w:val="000000" w:themeColor="text1"/>
              <w:sz w:val="16"/>
              <w:szCs w:val="16"/>
            </w:rPr>
          </w:pPr>
          <w:r w:rsidRPr="00F04EB4">
            <w:rPr>
              <w:rFonts w:ascii="Arial" w:hAnsi="Arial" w:cs="Arial"/>
              <w:sz w:val="16"/>
              <w:szCs w:val="16"/>
            </w:rPr>
            <w:t>60 Boulevard du Général Martial Valin</w:t>
          </w:r>
        </w:p>
        <w:p w14:paraId="7EEA3A9F" w14:textId="77777777" w:rsidR="00C50A79" w:rsidRPr="00F04EB4" w:rsidRDefault="00C50A79" w:rsidP="004049CB">
          <w:pPr>
            <w:pStyle w:val="Pieddepage"/>
            <w:rPr>
              <w:rFonts w:ascii="Arial" w:hAnsi="Arial" w:cs="Arial"/>
              <w:sz w:val="16"/>
              <w:szCs w:val="16"/>
            </w:rPr>
          </w:pPr>
          <w:r w:rsidRPr="00F04EB4">
            <w:rPr>
              <w:rFonts w:ascii="Arial" w:hAnsi="Arial" w:cs="Arial"/>
              <w:sz w:val="16"/>
              <w:szCs w:val="16"/>
            </w:rPr>
            <w:t>CS21623 – 75509 Paris Cedex 15</w:t>
          </w:r>
        </w:p>
        <w:p w14:paraId="7AD7E55D" w14:textId="77777777" w:rsidR="00C50A79" w:rsidRPr="00F04EB4" w:rsidRDefault="00C50A79" w:rsidP="004E121B">
          <w:pPr>
            <w:pStyle w:val="Pieddepage"/>
            <w:rPr>
              <w:rFonts w:ascii="Arial" w:hAnsi="Arial" w:cs="Arial"/>
              <w:i/>
              <w:sz w:val="18"/>
              <w:szCs w:val="18"/>
            </w:rPr>
          </w:pPr>
        </w:p>
        <w:p w14:paraId="223807A1" w14:textId="45CDF324" w:rsidR="00C50A79" w:rsidRPr="00217C35" w:rsidRDefault="00C50A79" w:rsidP="004E121B">
          <w:pPr>
            <w:pStyle w:val="Pieddepage"/>
            <w:rPr>
              <w:rFonts w:ascii="Arial" w:hAnsi="Arial" w:cs="Arial"/>
            </w:rPr>
          </w:pPr>
          <w:r w:rsidRPr="00F04EB4">
            <w:rPr>
              <w:rFonts w:ascii="Arial" w:hAnsi="Arial" w:cs="Arial"/>
            </w:rPr>
            <w:t>Demande d’information n°</w:t>
          </w:r>
          <w:r w:rsidR="003D1E99">
            <w:rPr>
              <w:rFonts w:ascii="Arial" w:hAnsi="Arial" w:cs="Arial"/>
              <w:color w:val="FF0000"/>
            </w:rPr>
            <w:t>142</w:t>
          </w:r>
          <w:r w:rsidRPr="00F04EB4">
            <w:rPr>
              <w:rFonts w:ascii="Arial" w:hAnsi="Arial" w:cs="Arial"/>
            </w:rPr>
            <w:t xml:space="preserve">/ARM/DGA/DO du </w:t>
          </w:r>
          <w:r w:rsidR="003D1E99">
            <w:rPr>
              <w:rFonts w:ascii="Arial" w:hAnsi="Arial" w:cs="Arial"/>
            </w:rPr>
            <w:t>13</w:t>
          </w:r>
          <w:r>
            <w:rPr>
              <w:rFonts w:ascii="Arial" w:hAnsi="Arial" w:cs="Arial"/>
            </w:rPr>
            <w:t>/</w:t>
          </w:r>
          <w:r w:rsidR="003D1E99">
            <w:rPr>
              <w:rFonts w:ascii="Arial" w:hAnsi="Arial" w:cs="Arial"/>
            </w:rPr>
            <w:t>03</w:t>
          </w:r>
          <w:r>
            <w:rPr>
              <w:rFonts w:ascii="Arial" w:hAnsi="Arial" w:cs="Arial"/>
            </w:rPr>
            <w:t>/2024</w:t>
          </w:r>
          <w:r w:rsidRPr="00217C35">
            <w:rPr>
              <w:rFonts w:ascii="Arial" w:hAnsi="Arial" w:cs="Arial"/>
            </w:rPr>
            <w:t xml:space="preserve"> concernant l’acquisition et le soutien de systèmes de contre-mobilité à base de mines antichars.</w:t>
          </w:r>
        </w:p>
        <w:p w14:paraId="5A897990" w14:textId="77777777" w:rsidR="00C50A79" w:rsidRPr="00F04EB4" w:rsidRDefault="00C50A79" w:rsidP="004E121B">
          <w:pPr>
            <w:pStyle w:val="Pieddepage"/>
            <w:rPr>
              <w:rFonts w:ascii="Arial" w:hAnsi="Arial" w:cs="Arial"/>
              <w:i/>
              <w:sz w:val="18"/>
              <w:szCs w:val="18"/>
            </w:rPr>
          </w:pPr>
        </w:p>
      </w:tc>
    </w:tr>
    <w:tr w:rsidR="00C50A79" w:rsidRPr="007639C9" w14:paraId="38F9EB55" w14:textId="77777777" w:rsidTr="006313C2">
      <w:tc>
        <w:tcPr>
          <w:tcW w:w="7158" w:type="dxa"/>
        </w:tcPr>
        <w:p w14:paraId="59754668" w14:textId="0486413D" w:rsidR="00C50A79" w:rsidRDefault="00C50A79" w:rsidP="002B1E53">
          <w:pPr>
            <w:pStyle w:val="Pieddepage"/>
          </w:pPr>
        </w:p>
      </w:tc>
      <w:tc>
        <w:tcPr>
          <w:tcW w:w="2693" w:type="dxa"/>
        </w:tcPr>
        <w:p w14:paraId="031ADF6C" w14:textId="7BE0C7F3" w:rsidR="00C50A79" w:rsidRPr="002F67E1" w:rsidRDefault="00C50A79" w:rsidP="002B1E53">
          <w:pPr>
            <w:pStyle w:val="Pieddepage"/>
            <w:jc w:val="right"/>
            <w:rPr>
              <w:rFonts w:ascii="Marianne" w:hAnsi="Marianne"/>
              <w:sz w:val="18"/>
              <w:szCs w:val="18"/>
            </w:rPr>
          </w:pPr>
          <w:r w:rsidRPr="002F67E1">
            <w:rPr>
              <w:rFonts w:ascii="Marianne" w:hAnsi="Marianne"/>
              <w:sz w:val="18"/>
              <w:szCs w:val="18"/>
            </w:rPr>
            <w:fldChar w:fldCharType="begin"/>
          </w:r>
          <w:r w:rsidRPr="002F67E1">
            <w:rPr>
              <w:rFonts w:ascii="Marianne" w:hAnsi="Marianne"/>
              <w:sz w:val="18"/>
              <w:szCs w:val="18"/>
            </w:rPr>
            <w:instrText xml:space="preserve"> PAGE  \* MERGEFORMAT </w:instrText>
          </w:r>
          <w:r w:rsidRPr="002F67E1">
            <w:rPr>
              <w:rFonts w:ascii="Marianne" w:hAnsi="Marianne"/>
              <w:sz w:val="18"/>
              <w:szCs w:val="18"/>
            </w:rPr>
            <w:fldChar w:fldCharType="separate"/>
          </w:r>
          <w:r w:rsidR="008612DD">
            <w:rPr>
              <w:rFonts w:ascii="Marianne" w:hAnsi="Marianne"/>
              <w:noProof/>
              <w:sz w:val="18"/>
              <w:szCs w:val="18"/>
            </w:rPr>
            <w:t>1</w:t>
          </w:r>
          <w:r w:rsidRPr="002F67E1">
            <w:rPr>
              <w:rFonts w:ascii="Marianne" w:hAnsi="Marianne"/>
              <w:sz w:val="18"/>
              <w:szCs w:val="18"/>
            </w:rPr>
            <w:fldChar w:fldCharType="end"/>
          </w:r>
          <w:r w:rsidRPr="002F67E1">
            <w:rPr>
              <w:rFonts w:ascii="Marianne" w:hAnsi="Marianne"/>
              <w:sz w:val="18"/>
              <w:szCs w:val="18"/>
            </w:rPr>
            <w:t xml:space="preserve"> / </w:t>
          </w:r>
          <w:r w:rsidRPr="002F67E1">
            <w:rPr>
              <w:rFonts w:ascii="Marianne" w:hAnsi="Marianne"/>
              <w:sz w:val="18"/>
              <w:szCs w:val="18"/>
            </w:rPr>
            <w:fldChar w:fldCharType="begin"/>
          </w:r>
          <w:r w:rsidRPr="002F67E1">
            <w:rPr>
              <w:rFonts w:ascii="Marianne" w:hAnsi="Marianne"/>
              <w:sz w:val="18"/>
              <w:szCs w:val="18"/>
            </w:rPr>
            <w:instrText xml:space="preserve"> NUMPAGES  \* MERGEFORMAT </w:instrText>
          </w:r>
          <w:r w:rsidRPr="002F67E1">
            <w:rPr>
              <w:rFonts w:ascii="Marianne" w:hAnsi="Marianne"/>
              <w:sz w:val="18"/>
              <w:szCs w:val="18"/>
            </w:rPr>
            <w:fldChar w:fldCharType="separate"/>
          </w:r>
          <w:r w:rsidR="008612DD">
            <w:rPr>
              <w:rFonts w:ascii="Marianne" w:hAnsi="Marianne"/>
              <w:noProof/>
              <w:sz w:val="18"/>
              <w:szCs w:val="18"/>
            </w:rPr>
            <w:t>12</w:t>
          </w:r>
          <w:r w:rsidRPr="002F67E1">
            <w:rPr>
              <w:rFonts w:ascii="Marianne" w:hAnsi="Marianne"/>
              <w:noProof/>
              <w:sz w:val="18"/>
              <w:szCs w:val="18"/>
            </w:rPr>
            <w:fldChar w:fldCharType="end"/>
          </w:r>
        </w:p>
      </w:tc>
    </w:tr>
  </w:tbl>
  <w:p w14:paraId="66C5DF17" w14:textId="77777777" w:rsidR="00C50A79" w:rsidRPr="002F67E1" w:rsidRDefault="00C50A79">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C68D" w14:textId="77777777" w:rsidR="003B6FA9" w:rsidRDefault="003B6FA9">
      <w:r>
        <w:separator/>
      </w:r>
    </w:p>
    <w:p w14:paraId="5BEBB31D" w14:textId="77777777" w:rsidR="003B6FA9" w:rsidRDefault="003B6FA9"/>
    <w:p w14:paraId="7C433999" w14:textId="77777777" w:rsidR="003B6FA9" w:rsidRDefault="003B6FA9"/>
  </w:footnote>
  <w:footnote w:type="continuationSeparator" w:id="0">
    <w:p w14:paraId="04DE2F39" w14:textId="77777777" w:rsidR="003B6FA9" w:rsidRDefault="003B6FA9">
      <w:r>
        <w:continuationSeparator/>
      </w:r>
    </w:p>
    <w:p w14:paraId="5AC64784" w14:textId="77777777" w:rsidR="003B6FA9" w:rsidRDefault="003B6FA9"/>
    <w:p w14:paraId="03B27A6F" w14:textId="77777777" w:rsidR="003B6FA9" w:rsidRDefault="003B6FA9"/>
  </w:footnote>
  <w:footnote w:type="continuationNotice" w:id="1">
    <w:p w14:paraId="7FC21F5C" w14:textId="77777777" w:rsidR="003B6FA9" w:rsidRDefault="003B6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B394" w14:textId="77777777" w:rsidR="00C50A79" w:rsidRDefault="00000000">
    <w:r>
      <w:rPr>
        <w:noProof/>
      </w:rPr>
      <w:pict w14:anchorId="01152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7.7pt;height:61.75pt;rotation:315;z-index:-251658752;mso-position-horizontal:center;mso-position-horizontal-relative:margin;mso-position-vertical:center;mso-position-vertical-relative:margin" o:allowincell="f" fillcolor="red" stroked="f">
          <v:textpath style="font-family:&quot;Times New Roman&quot;;font-size:1pt" string="Document de travail"/>
          <w10:wrap anchorx="margin" anchory="margin"/>
        </v:shape>
      </w:pict>
    </w:r>
  </w:p>
  <w:p w14:paraId="5D972442" w14:textId="77777777" w:rsidR="00C50A79" w:rsidRDefault="00C50A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FDFA" w14:textId="30CF2E7A" w:rsidR="00C50A79" w:rsidRPr="00B5121D" w:rsidRDefault="00C50A79" w:rsidP="00BE107C">
    <w:pPr>
      <w:jc w:val="center"/>
      <w:rPr>
        <w:b/>
        <w:color w:val="FF0000"/>
      </w:rPr>
    </w:pPr>
  </w:p>
  <w:p w14:paraId="3471273A" w14:textId="77777777" w:rsidR="00C50A79" w:rsidRDefault="00C50A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FCC9" w14:textId="77777777" w:rsidR="00C50A79" w:rsidRDefault="00C50A79" w:rsidP="00E74ADC">
    <w:pPr>
      <w:jc w:val="center"/>
    </w:pPr>
    <w:r>
      <w:rPr>
        <w:noProof/>
      </w:rPr>
      <w:drawing>
        <wp:inline distT="0" distB="0" distL="0" distR="0" wp14:anchorId="23950EBB" wp14:editId="2862E8E3">
          <wp:extent cx="6314400" cy="86040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Armees_CMJNcalibree lettre-01.png"/>
                  <pic:cNvPicPr/>
                </pic:nvPicPr>
                <pic:blipFill>
                  <a:blip r:embed="rId1">
                    <a:extLst>
                      <a:ext uri="{28A0092B-C50C-407E-A947-70E740481C1C}">
                        <a14:useLocalDpi xmlns:a14="http://schemas.microsoft.com/office/drawing/2010/main" val="0"/>
                      </a:ext>
                    </a:extLst>
                  </a:blip>
                  <a:stretch>
                    <a:fillRect/>
                  </a:stretch>
                </pic:blipFill>
                <pic:spPr>
                  <a:xfrm>
                    <a:off x="0" y="0"/>
                    <a:ext cx="6314400" cy="860400"/>
                  </a:xfrm>
                  <a:prstGeom prst="rect">
                    <a:avLst/>
                  </a:prstGeom>
                </pic:spPr>
              </pic:pic>
            </a:graphicData>
          </a:graphic>
        </wp:inline>
      </w:drawing>
    </w:r>
  </w:p>
  <w:p w14:paraId="3FF8CAEE" w14:textId="77777777" w:rsidR="00C50A79" w:rsidRDefault="00C50A79">
    <w:pPr>
      <w:pStyle w:val="En-tte"/>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3AFF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5C75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02B0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B055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80D9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6691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6B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AD9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B0D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2A63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855FB"/>
    <w:multiLevelType w:val="singleLevel"/>
    <w:tmpl w:val="1DF80562"/>
    <w:lvl w:ilvl="0">
      <w:start w:val="1"/>
      <w:numFmt w:val="upperLetter"/>
      <w:pStyle w:val="Enumref"/>
      <w:lvlText w:val="[REF %1]"/>
      <w:lvlJc w:val="left"/>
      <w:pPr>
        <w:ind w:left="360" w:hanging="360"/>
      </w:pPr>
      <w:rPr>
        <w:rFonts w:hint="default"/>
        <w:caps/>
      </w:rPr>
    </w:lvl>
  </w:abstractNum>
  <w:abstractNum w:abstractNumId="11" w15:restartNumberingAfterBreak="0">
    <w:nsid w:val="10A41A07"/>
    <w:multiLevelType w:val="hybridMultilevel"/>
    <w:tmpl w:val="12D6023C"/>
    <w:lvl w:ilvl="0" w:tplc="EF16B32E">
      <w:numFmt w:val="bullet"/>
      <w:lvlText w:val="-"/>
      <w:lvlJc w:val="left"/>
      <w:pPr>
        <w:ind w:left="720" w:hanging="360"/>
      </w:pPr>
      <w:rPr>
        <w:rFonts w:ascii="Marianne" w:eastAsia="Times New Roman" w:hAnsi="Marianne" w:cs="Times New Roman" w:hint="default"/>
      </w:rPr>
    </w:lvl>
    <w:lvl w:ilvl="1" w:tplc="5D26F2CC">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F2A42"/>
    <w:multiLevelType w:val="hybridMultilevel"/>
    <w:tmpl w:val="E5B2733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5186268"/>
    <w:multiLevelType w:val="hybridMultilevel"/>
    <w:tmpl w:val="F6BC0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707797"/>
    <w:multiLevelType w:val="hybridMultilevel"/>
    <w:tmpl w:val="1E1C8E9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49056F"/>
    <w:multiLevelType w:val="multilevel"/>
    <w:tmpl w:val="8E34E49C"/>
    <w:lvl w:ilvl="0">
      <w:start w:val="1"/>
      <w:numFmt w:val="upperRoman"/>
      <w:pStyle w:val="TitreAnnexeModle1"/>
      <w:lvlText w:val="ANNEXE %1 - "/>
      <w:lvlJc w:val="left"/>
      <w:pPr>
        <w:ind w:left="5898" w:hanging="192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AnnexeModle2"/>
      <w:lvlText w:val="%1 - %2."/>
      <w:lvlJc w:val="left"/>
      <w:pPr>
        <w:ind w:left="1134" w:hanging="1134"/>
      </w:pPr>
      <w:rPr>
        <w:rFonts w:ascii="Times New Roman" w:hAnsi="Times New Roman" w:hint="default"/>
        <w:caps w:val="0"/>
        <w:color w:val="000080"/>
        <w:sz w:val="22"/>
      </w:rPr>
    </w:lvl>
    <w:lvl w:ilvl="2">
      <w:start w:val="1"/>
      <w:numFmt w:val="decimal"/>
      <w:pStyle w:val="TitreAnnexeModle3"/>
      <w:lvlText w:val="%1 - %2.%3."/>
      <w:lvlJc w:val="right"/>
      <w:pPr>
        <w:ind w:left="1134"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2DE5564"/>
    <w:multiLevelType w:val="hybridMultilevel"/>
    <w:tmpl w:val="4D8684BA"/>
    <w:lvl w:ilvl="0" w:tplc="654462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4F524B"/>
    <w:multiLevelType w:val="hybridMultilevel"/>
    <w:tmpl w:val="261E8EC8"/>
    <w:lvl w:ilvl="0" w:tplc="0BC6E7E2">
      <w:numFmt w:val="bullet"/>
      <w:lvlText w:val="-"/>
      <w:lvlJc w:val="left"/>
      <w:pPr>
        <w:ind w:left="1069" w:hanging="360"/>
      </w:pPr>
      <w:rPr>
        <w:rFonts w:ascii="Times New Roman" w:eastAsiaTheme="minorHAnsi" w:hAnsi="Times New Roman" w:cs="Times New Roman" w:hint="default"/>
        <w:b/>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265711D0"/>
    <w:multiLevelType w:val="hybridMultilevel"/>
    <w:tmpl w:val="68D29CE2"/>
    <w:lvl w:ilvl="0" w:tplc="FF02B544">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F87EDE"/>
    <w:multiLevelType w:val="hybridMultilevel"/>
    <w:tmpl w:val="FCC257E4"/>
    <w:lvl w:ilvl="0" w:tplc="5212E432">
      <w:start w:val="1"/>
      <w:numFmt w:val="decimal"/>
      <w:pStyle w:val="Titre2-2"/>
      <w:lvlText w:val="4.%1."/>
      <w:lvlJc w:val="left"/>
      <w:pPr>
        <w:ind w:left="720" w:hanging="360"/>
      </w:pPr>
      <w:rPr>
        <w:rFonts w:ascii="Times New Roman Gras" w:hAnsi="Times New Roman Gras" w:hint="default"/>
        <w:b/>
        <w:i w:val="0"/>
        <w:caps w:val="0"/>
        <w:strike w:val="0"/>
        <w:dstrike w:val="0"/>
        <w:vanish w:val="0"/>
        <w:color w:val="auto"/>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7818F9"/>
    <w:multiLevelType w:val="hybridMultilevel"/>
    <w:tmpl w:val="04849E5E"/>
    <w:lvl w:ilvl="0" w:tplc="0186CB12">
      <w:numFmt w:val="bullet"/>
      <w:lvlText w:val="-"/>
      <w:lvlJc w:val="left"/>
      <w:pPr>
        <w:ind w:left="720" w:hanging="360"/>
      </w:pPr>
      <w:rPr>
        <w:rFonts w:ascii="Marianne" w:eastAsia="Times New Roman"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F9422E"/>
    <w:multiLevelType w:val="multilevel"/>
    <w:tmpl w:val="4D4A624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3AAD40B9"/>
    <w:multiLevelType w:val="hybridMultilevel"/>
    <w:tmpl w:val="88E404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D0505D"/>
    <w:multiLevelType w:val="hybridMultilevel"/>
    <w:tmpl w:val="095A4020"/>
    <w:lvl w:ilvl="0" w:tplc="ED927FE6">
      <w:start w:val="1"/>
      <w:numFmt w:val="upperRoman"/>
      <w:pStyle w:val="TitreAnnexeModle"/>
      <w:lvlText w:val="ANNEXE %1 - "/>
      <w:lvlJc w:val="left"/>
      <w:pPr>
        <w:tabs>
          <w:tab w:val="num" w:pos="7513"/>
        </w:tabs>
        <w:ind w:left="7513"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4E153C"/>
    <w:multiLevelType w:val="multilevel"/>
    <w:tmpl w:val="4A309874"/>
    <w:lvl w:ilvl="0">
      <w:start w:val="1"/>
      <w:numFmt w:val="decimal"/>
      <w:pStyle w:val="Annexe1"/>
      <w:lvlText w:val="ANNEXE %1."/>
      <w:lvlJc w:val="left"/>
      <w:pPr>
        <w:ind w:left="360" w:hanging="360"/>
      </w:pPr>
      <w:rPr>
        <w:rFonts w:ascii="Times New Roman Gras" w:hAnsi="Times New Roman Gras" w:hint="default"/>
        <w:b/>
        <w:i w:val="0"/>
        <w:caps w:val="0"/>
        <w:strike w:val="0"/>
        <w:dstrike w:val="0"/>
        <w:vanish w:val="0"/>
        <w:color w:val="auto"/>
        <w:sz w:val="22"/>
        <w:vertAlign w:val="baseline"/>
      </w:rPr>
    </w:lvl>
    <w:lvl w:ilvl="1">
      <w:start w:val="1"/>
      <w:numFmt w:val="decimal"/>
      <w:suff w:val="nothing"/>
      <w:lvlText w:val="%1.%2 - "/>
      <w:lvlJc w:val="left"/>
      <w:rPr>
        <w:rFonts w:cs="Times New Roman"/>
      </w:rPr>
    </w:lvl>
    <w:lvl w:ilvl="2">
      <w:start w:val="1"/>
      <w:numFmt w:val="decimal"/>
      <w:suff w:val="nothing"/>
      <w:lvlText w:val="%1.%2.%3 - "/>
      <w:lvlJc w:val="left"/>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Restart w:val="0"/>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905011F"/>
    <w:multiLevelType w:val="hybridMultilevel"/>
    <w:tmpl w:val="34DE76E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2F18B7"/>
    <w:multiLevelType w:val="hybridMultilevel"/>
    <w:tmpl w:val="DA048858"/>
    <w:lvl w:ilvl="0" w:tplc="8E746F76">
      <w:start w:val="1"/>
      <w:numFmt w:val="bullet"/>
      <w:pStyle w:val="Paragraphemodle2"/>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597AD8"/>
    <w:multiLevelType w:val="multilevel"/>
    <w:tmpl w:val="244247B6"/>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5A053ADC"/>
    <w:multiLevelType w:val="hybridMultilevel"/>
    <w:tmpl w:val="BAF285F6"/>
    <w:lvl w:ilvl="0" w:tplc="9530E960">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AAD5736"/>
    <w:multiLevelType w:val="multilevel"/>
    <w:tmpl w:val="244247B6"/>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B5232B1"/>
    <w:multiLevelType w:val="hybridMultilevel"/>
    <w:tmpl w:val="FF0E3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CB60BC"/>
    <w:multiLevelType w:val="hybridMultilevel"/>
    <w:tmpl w:val="09705480"/>
    <w:lvl w:ilvl="0" w:tplc="A1B07B4C">
      <w:start w:val="3"/>
      <w:numFmt w:val="bullet"/>
      <w:pStyle w:val="Enumration1Suivants"/>
      <w:lvlText w:val=""/>
      <w:lvlJc w:val="left"/>
      <w:pPr>
        <w:tabs>
          <w:tab w:val="num" w:pos="852"/>
        </w:tabs>
        <w:ind w:left="852" w:hanging="284"/>
      </w:pPr>
      <w:rPr>
        <w:rFonts w:ascii="Symbol" w:hAnsi="Symbol" w:hint="default"/>
        <w:sz w:val="22"/>
        <w:szCs w:val="22"/>
      </w:rPr>
    </w:lvl>
    <w:lvl w:ilvl="1" w:tplc="040C0003">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33"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34" w15:restartNumberingAfterBreak="0">
    <w:nsid w:val="75CF4C8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72435937">
    <w:abstractNumId w:val="33"/>
  </w:num>
  <w:num w:numId="2" w16cid:durableId="1840267482">
    <w:abstractNumId w:val="30"/>
  </w:num>
  <w:num w:numId="3" w16cid:durableId="1682849452">
    <w:abstractNumId w:val="23"/>
  </w:num>
  <w:num w:numId="4" w16cid:durableId="1466434124">
    <w:abstractNumId w:val="27"/>
  </w:num>
  <w:num w:numId="5" w16cid:durableId="1624650514">
    <w:abstractNumId w:val="32"/>
  </w:num>
  <w:num w:numId="6" w16cid:durableId="422535041">
    <w:abstractNumId w:val="10"/>
  </w:num>
  <w:num w:numId="7" w16cid:durableId="458376418">
    <w:abstractNumId w:val="15"/>
  </w:num>
  <w:num w:numId="8" w16cid:durableId="1775710949">
    <w:abstractNumId w:val="26"/>
  </w:num>
  <w:num w:numId="9" w16cid:durableId="88429613">
    <w:abstractNumId w:val="19"/>
  </w:num>
  <w:num w:numId="10" w16cid:durableId="1105154114">
    <w:abstractNumId w:val="24"/>
  </w:num>
  <w:num w:numId="11" w16cid:durableId="1378243834">
    <w:abstractNumId w:val="9"/>
  </w:num>
  <w:num w:numId="12" w16cid:durableId="90976754">
    <w:abstractNumId w:val="8"/>
  </w:num>
  <w:num w:numId="13" w16cid:durableId="496580729">
    <w:abstractNumId w:val="7"/>
  </w:num>
  <w:num w:numId="14" w16cid:durableId="545534140">
    <w:abstractNumId w:val="6"/>
  </w:num>
  <w:num w:numId="15" w16cid:durableId="1212113777">
    <w:abstractNumId w:val="5"/>
  </w:num>
  <w:num w:numId="16" w16cid:durableId="575942303">
    <w:abstractNumId w:val="4"/>
  </w:num>
  <w:num w:numId="17" w16cid:durableId="1369068030">
    <w:abstractNumId w:val="3"/>
  </w:num>
  <w:num w:numId="18" w16cid:durableId="1681394413">
    <w:abstractNumId w:val="2"/>
  </w:num>
  <w:num w:numId="19" w16cid:durableId="1111046101">
    <w:abstractNumId w:val="1"/>
  </w:num>
  <w:num w:numId="20" w16cid:durableId="1353336195">
    <w:abstractNumId w:val="0"/>
  </w:num>
  <w:num w:numId="21" w16cid:durableId="86656763">
    <w:abstractNumId w:val="11"/>
  </w:num>
  <w:num w:numId="22" w16cid:durableId="651832706">
    <w:abstractNumId w:val="29"/>
  </w:num>
  <w:num w:numId="23" w16cid:durableId="1499927482">
    <w:abstractNumId w:val="25"/>
  </w:num>
  <w:num w:numId="24" w16cid:durableId="116990729">
    <w:abstractNumId w:val="13"/>
  </w:num>
  <w:num w:numId="25" w16cid:durableId="1232689842">
    <w:abstractNumId w:val="20"/>
  </w:num>
  <w:num w:numId="26" w16cid:durableId="237373822">
    <w:abstractNumId w:val="17"/>
  </w:num>
  <w:num w:numId="27" w16cid:durableId="68963969">
    <w:abstractNumId w:val="22"/>
  </w:num>
  <w:num w:numId="28" w16cid:durableId="430980586">
    <w:abstractNumId w:val="12"/>
  </w:num>
  <w:num w:numId="29" w16cid:durableId="185020343">
    <w:abstractNumId w:val="14"/>
  </w:num>
  <w:num w:numId="30" w16cid:durableId="1094131714">
    <w:abstractNumId w:val="16"/>
  </w:num>
  <w:num w:numId="31" w16cid:durableId="1296645039">
    <w:abstractNumId w:val="28"/>
  </w:num>
  <w:num w:numId="32" w16cid:durableId="1849709648">
    <w:abstractNumId w:val="21"/>
  </w:num>
  <w:num w:numId="33" w16cid:durableId="41252918">
    <w:abstractNumId w:val="31"/>
  </w:num>
  <w:num w:numId="34" w16cid:durableId="369261643">
    <w:abstractNumId w:val="30"/>
  </w:num>
  <w:num w:numId="35" w16cid:durableId="2146074031">
    <w:abstractNumId w:val="30"/>
  </w:num>
  <w:num w:numId="36" w16cid:durableId="35397031">
    <w:abstractNumId w:val="30"/>
  </w:num>
  <w:num w:numId="37" w16cid:durableId="760301734">
    <w:abstractNumId w:val="30"/>
  </w:num>
  <w:num w:numId="38" w16cid:durableId="1831947136">
    <w:abstractNumId w:val="30"/>
  </w:num>
  <w:num w:numId="39" w16cid:durableId="1860393010">
    <w:abstractNumId w:val="30"/>
  </w:num>
  <w:num w:numId="40" w16cid:durableId="920993024">
    <w:abstractNumId w:val="30"/>
  </w:num>
  <w:num w:numId="41" w16cid:durableId="692801625">
    <w:abstractNumId w:val="30"/>
  </w:num>
  <w:num w:numId="42" w16cid:durableId="1993752637">
    <w:abstractNumId w:val="18"/>
  </w:num>
  <w:num w:numId="43" w16cid:durableId="1076049298">
    <w:abstractNumId w:val="30"/>
  </w:num>
  <w:num w:numId="44" w16cid:durableId="10138422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8003851">
    <w:abstractNumId w:val="3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CABLE Olivier CRE CHEF 1CL">
    <w15:presenceInfo w15:providerId="None" w15:userId="DUCABLE Olivier CRE CHEF 1CL"/>
  </w15:person>
  <w15:person w15:author="SCHMIDT Catherine SECR ADMI CLAS EXC">
    <w15:presenceInfo w15:providerId="None" w15:userId="SCHMIDT Catherine SECR ADMI CLAS E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2"/>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62"/>
    <w:rsid w:val="000015CB"/>
    <w:rsid w:val="0000688A"/>
    <w:rsid w:val="000107C1"/>
    <w:rsid w:val="00011532"/>
    <w:rsid w:val="00012A14"/>
    <w:rsid w:val="00012E72"/>
    <w:rsid w:val="00013A94"/>
    <w:rsid w:val="0001782B"/>
    <w:rsid w:val="000178E4"/>
    <w:rsid w:val="00021677"/>
    <w:rsid w:val="00023C33"/>
    <w:rsid w:val="00024958"/>
    <w:rsid w:val="000250D7"/>
    <w:rsid w:val="00025318"/>
    <w:rsid w:val="0002605B"/>
    <w:rsid w:val="000275D3"/>
    <w:rsid w:val="00031043"/>
    <w:rsid w:val="000316D6"/>
    <w:rsid w:val="00031F93"/>
    <w:rsid w:val="00033669"/>
    <w:rsid w:val="000353C1"/>
    <w:rsid w:val="000358A7"/>
    <w:rsid w:val="00035F07"/>
    <w:rsid w:val="000408EB"/>
    <w:rsid w:val="0004111F"/>
    <w:rsid w:val="00042F90"/>
    <w:rsid w:val="00043107"/>
    <w:rsid w:val="0004331E"/>
    <w:rsid w:val="000441D8"/>
    <w:rsid w:val="00044F77"/>
    <w:rsid w:val="000453F9"/>
    <w:rsid w:val="0006553F"/>
    <w:rsid w:val="0006600F"/>
    <w:rsid w:val="00066B62"/>
    <w:rsid w:val="00067D17"/>
    <w:rsid w:val="00071532"/>
    <w:rsid w:val="00073E35"/>
    <w:rsid w:val="0007560F"/>
    <w:rsid w:val="000769A5"/>
    <w:rsid w:val="00076AE2"/>
    <w:rsid w:val="00083A77"/>
    <w:rsid w:val="00084573"/>
    <w:rsid w:val="000858D3"/>
    <w:rsid w:val="00087DBC"/>
    <w:rsid w:val="000923E6"/>
    <w:rsid w:val="00095ED5"/>
    <w:rsid w:val="000A122B"/>
    <w:rsid w:val="000A15FA"/>
    <w:rsid w:val="000A3815"/>
    <w:rsid w:val="000A4012"/>
    <w:rsid w:val="000A5B0B"/>
    <w:rsid w:val="000B18C4"/>
    <w:rsid w:val="000B2C0A"/>
    <w:rsid w:val="000B65DB"/>
    <w:rsid w:val="000C14F7"/>
    <w:rsid w:val="000C311E"/>
    <w:rsid w:val="000C32A5"/>
    <w:rsid w:val="000C4720"/>
    <w:rsid w:val="000C560B"/>
    <w:rsid w:val="000C76C9"/>
    <w:rsid w:val="000D202B"/>
    <w:rsid w:val="000D2ED6"/>
    <w:rsid w:val="000D48AD"/>
    <w:rsid w:val="000E30AF"/>
    <w:rsid w:val="000E7748"/>
    <w:rsid w:val="000E7AC2"/>
    <w:rsid w:val="000F0C15"/>
    <w:rsid w:val="000F235C"/>
    <w:rsid w:val="000F27BA"/>
    <w:rsid w:val="000F27EE"/>
    <w:rsid w:val="000F2B2A"/>
    <w:rsid w:val="000F313C"/>
    <w:rsid w:val="000F6593"/>
    <w:rsid w:val="000F75A8"/>
    <w:rsid w:val="00100D3D"/>
    <w:rsid w:val="00103B20"/>
    <w:rsid w:val="00107BB6"/>
    <w:rsid w:val="00110416"/>
    <w:rsid w:val="0011472E"/>
    <w:rsid w:val="00116301"/>
    <w:rsid w:val="00120062"/>
    <w:rsid w:val="0012116D"/>
    <w:rsid w:val="00121E07"/>
    <w:rsid w:val="00122D93"/>
    <w:rsid w:val="00124C9C"/>
    <w:rsid w:val="001271C2"/>
    <w:rsid w:val="001273D6"/>
    <w:rsid w:val="0013115D"/>
    <w:rsid w:val="00131C48"/>
    <w:rsid w:val="00135325"/>
    <w:rsid w:val="00135766"/>
    <w:rsid w:val="00136C0A"/>
    <w:rsid w:val="00137382"/>
    <w:rsid w:val="00137AF5"/>
    <w:rsid w:val="00140A18"/>
    <w:rsid w:val="0014374C"/>
    <w:rsid w:val="001441B0"/>
    <w:rsid w:val="001458A2"/>
    <w:rsid w:val="00150A62"/>
    <w:rsid w:val="00151D39"/>
    <w:rsid w:val="001532D5"/>
    <w:rsid w:val="0015523F"/>
    <w:rsid w:val="00157BDF"/>
    <w:rsid w:val="0016265E"/>
    <w:rsid w:val="00163B96"/>
    <w:rsid w:val="00164121"/>
    <w:rsid w:val="00166998"/>
    <w:rsid w:val="00166E9A"/>
    <w:rsid w:val="00170394"/>
    <w:rsid w:val="001726CB"/>
    <w:rsid w:val="00172D7D"/>
    <w:rsid w:val="001745EF"/>
    <w:rsid w:val="001756A4"/>
    <w:rsid w:val="00176EA9"/>
    <w:rsid w:val="0017734B"/>
    <w:rsid w:val="00180FEB"/>
    <w:rsid w:val="00185171"/>
    <w:rsid w:val="00195C7C"/>
    <w:rsid w:val="001A00DB"/>
    <w:rsid w:val="001A3E43"/>
    <w:rsid w:val="001B034F"/>
    <w:rsid w:val="001B1872"/>
    <w:rsid w:val="001B21F4"/>
    <w:rsid w:val="001B2D64"/>
    <w:rsid w:val="001B56DB"/>
    <w:rsid w:val="001B7DEE"/>
    <w:rsid w:val="001C0818"/>
    <w:rsid w:val="001C6303"/>
    <w:rsid w:val="001C7D4E"/>
    <w:rsid w:val="001D2673"/>
    <w:rsid w:val="001D3D26"/>
    <w:rsid w:val="001E0CEB"/>
    <w:rsid w:val="001E226B"/>
    <w:rsid w:val="001E26BA"/>
    <w:rsid w:val="001E3EE4"/>
    <w:rsid w:val="001E4552"/>
    <w:rsid w:val="001E4591"/>
    <w:rsid w:val="001E554C"/>
    <w:rsid w:val="001F0CF2"/>
    <w:rsid w:val="001F0F81"/>
    <w:rsid w:val="001F2A20"/>
    <w:rsid w:val="001F52EE"/>
    <w:rsid w:val="001F615E"/>
    <w:rsid w:val="001F6AA1"/>
    <w:rsid w:val="0020175A"/>
    <w:rsid w:val="00202674"/>
    <w:rsid w:val="002045BD"/>
    <w:rsid w:val="002047F7"/>
    <w:rsid w:val="002052F7"/>
    <w:rsid w:val="00212D98"/>
    <w:rsid w:val="00215867"/>
    <w:rsid w:val="00215FC3"/>
    <w:rsid w:val="00216521"/>
    <w:rsid w:val="00216DF4"/>
    <w:rsid w:val="00216EDC"/>
    <w:rsid w:val="00217C35"/>
    <w:rsid w:val="00220A33"/>
    <w:rsid w:val="00220B4B"/>
    <w:rsid w:val="002216C3"/>
    <w:rsid w:val="00221843"/>
    <w:rsid w:val="00222431"/>
    <w:rsid w:val="0024163E"/>
    <w:rsid w:val="00241E4B"/>
    <w:rsid w:val="0024308A"/>
    <w:rsid w:val="002462D1"/>
    <w:rsid w:val="002469A8"/>
    <w:rsid w:val="00255BA5"/>
    <w:rsid w:val="00257654"/>
    <w:rsid w:val="00260D78"/>
    <w:rsid w:val="0026282D"/>
    <w:rsid w:val="00266911"/>
    <w:rsid w:val="00270898"/>
    <w:rsid w:val="002763CD"/>
    <w:rsid w:val="00276937"/>
    <w:rsid w:val="002823B4"/>
    <w:rsid w:val="00282D1C"/>
    <w:rsid w:val="00285892"/>
    <w:rsid w:val="002870AE"/>
    <w:rsid w:val="0029013B"/>
    <w:rsid w:val="002921AC"/>
    <w:rsid w:val="00293F65"/>
    <w:rsid w:val="00293F78"/>
    <w:rsid w:val="00295540"/>
    <w:rsid w:val="00295B1D"/>
    <w:rsid w:val="00295CDF"/>
    <w:rsid w:val="002A1311"/>
    <w:rsid w:val="002A170B"/>
    <w:rsid w:val="002A183F"/>
    <w:rsid w:val="002A426F"/>
    <w:rsid w:val="002A7D94"/>
    <w:rsid w:val="002B1E53"/>
    <w:rsid w:val="002B270A"/>
    <w:rsid w:val="002B2957"/>
    <w:rsid w:val="002B5578"/>
    <w:rsid w:val="002B6907"/>
    <w:rsid w:val="002C3130"/>
    <w:rsid w:val="002C4A75"/>
    <w:rsid w:val="002C5EF7"/>
    <w:rsid w:val="002C6C4A"/>
    <w:rsid w:val="002D0232"/>
    <w:rsid w:val="002D0B06"/>
    <w:rsid w:val="002D0EFC"/>
    <w:rsid w:val="002D7177"/>
    <w:rsid w:val="002E03D1"/>
    <w:rsid w:val="002E1A62"/>
    <w:rsid w:val="002E3CEF"/>
    <w:rsid w:val="002E42D1"/>
    <w:rsid w:val="002E51CB"/>
    <w:rsid w:val="002E5E01"/>
    <w:rsid w:val="002F0781"/>
    <w:rsid w:val="002F5132"/>
    <w:rsid w:val="002F67E1"/>
    <w:rsid w:val="002F7576"/>
    <w:rsid w:val="003004CC"/>
    <w:rsid w:val="00301908"/>
    <w:rsid w:val="00302807"/>
    <w:rsid w:val="00302F52"/>
    <w:rsid w:val="00303208"/>
    <w:rsid w:val="003048DA"/>
    <w:rsid w:val="00312202"/>
    <w:rsid w:val="003130E3"/>
    <w:rsid w:val="0031368C"/>
    <w:rsid w:val="0031407D"/>
    <w:rsid w:val="00314320"/>
    <w:rsid w:val="00314C5C"/>
    <w:rsid w:val="0032325C"/>
    <w:rsid w:val="00325F3E"/>
    <w:rsid w:val="00333598"/>
    <w:rsid w:val="00333B35"/>
    <w:rsid w:val="00336CCE"/>
    <w:rsid w:val="00337D61"/>
    <w:rsid w:val="00340587"/>
    <w:rsid w:val="003421B3"/>
    <w:rsid w:val="00342DDE"/>
    <w:rsid w:val="00343F40"/>
    <w:rsid w:val="00345A68"/>
    <w:rsid w:val="00345E5A"/>
    <w:rsid w:val="00346580"/>
    <w:rsid w:val="00350F27"/>
    <w:rsid w:val="0035142E"/>
    <w:rsid w:val="0035329E"/>
    <w:rsid w:val="0035389C"/>
    <w:rsid w:val="00354C44"/>
    <w:rsid w:val="00357128"/>
    <w:rsid w:val="0035738C"/>
    <w:rsid w:val="00361693"/>
    <w:rsid w:val="00362245"/>
    <w:rsid w:val="00362E64"/>
    <w:rsid w:val="003643F5"/>
    <w:rsid w:val="00365106"/>
    <w:rsid w:val="0036594A"/>
    <w:rsid w:val="00366030"/>
    <w:rsid w:val="003702BD"/>
    <w:rsid w:val="0037072B"/>
    <w:rsid w:val="00375745"/>
    <w:rsid w:val="00377683"/>
    <w:rsid w:val="0038675D"/>
    <w:rsid w:val="00387766"/>
    <w:rsid w:val="00390B28"/>
    <w:rsid w:val="00393E01"/>
    <w:rsid w:val="00394623"/>
    <w:rsid w:val="003A21C6"/>
    <w:rsid w:val="003A2E5D"/>
    <w:rsid w:val="003A6544"/>
    <w:rsid w:val="003B43A5"/>
    <w:rsid w:val="003B5C1A"/>
    <w:rsid w:val="003B6FA9"/>
    <w:rsid w:val="003C36A5"/>
    <w:rsid w:val="003D1E99"/>
    <w:rsid w:val="003D1FFA"/>
    <w:rsid w:val="003D4F9B"/>
    <w:rsid w:val="003D6634"/>
    <w:rsid w:val="003E0A4B"/>
    <w:rsid w:val="003E0E2C"/>
    <w:rsid w:val="003E0FAB"/>
    <w:rsid w:val="003E31B4"/>
    <w:rsid w:val="003E33DB"/>
    <w:rsid w:val="003E3BEE"/>
    <w:rsid w:val="003E5C91"/>
    <w:rsid w:val="003E7BC2"/>
    <w:rsid w:val="003F5753"/>
    <w:rsid w:val="003F6722"/>
    <w:rsid w:val="00402039"/>
    <w:rsid w:val="00403D12"/>
    <w:rsid w:val="004049CB"/>
    <w:rsid w:val="00411AAA"/>
    <w:rsid w:val="00421B77"/>
    <w:rsid w:val="0042455C"/>
    <w:rsid w:val="004246B4"/>
    <w:rsid w:val="004332E0"/>
    <w:rsid w:val="00435AA5"/>
    <w:rsid w:val="00435DD6"/>
    <w:rsid w:val="0043703A"/>
    <w:rsid w:val="00440C66"/>
    <w:rsid w:val="00443CE2"/>
    <w:rsid w:val="004459E4"/>
    <w:rsid w:val="004501A7"/>
    <w:rsid w:val="0045088B"/>
    <w:rsid w:val="00453D60"/>
    <w:rsid w:val="00454439"/>
    <w:rsid w:val="00455AC4"/>
    <w:rsid w:val="00455FCD"/>
    <w:rsid w:val="004566CF"/>
    <w:rsid w:val="004615FC"/>
    <w:rsid w:val="004628B4"/>
    <w:rsid w:val="0046366C"/>
    <w:rsid w:val="004652BD"/>
    <w:rsid w:val="00467617"/>
    <w:rsid w:val="00467B25"/>
    <w:rsid w:val="00467EF0"/>
    <w:rsid w:val="00470ACF"/>
    <w:rsid w:val="00473F75"/>
    <w:rsid w:val="004743B1"/>
    <w:rsid w:val="00476390"/>
    <w:rsid w:val="00476F7A"/>
    <w:rsid w:val="00477259"/>
    <w:rsid w:val="0048160B"/>
    <w:rsid w:val="00484E3D"/>
    <w:rsid w:val="00494660"/>
    <w:rsid w:val="00494F89"/>
    <w:rsid w:val="004956F2"/>
    <w:rsid w:val="004A205C"/>
    <w:rsid w:val="004A4101"/>
    <w:rsid w:val="004B1BEC"/>
    <w:rsid w:val="004B2663"/>
    <w:rsid w:val="004B5534"/>
    <w:rsid w:val="004B627C"/>
    <w:rsid w:val="004B6C9D"/>
    <w:rsid w:val="004B7169"/>
    <w:rsid w:val="004C4E16"/>
    <w:rsid w:val="004C56E5"/>
    <w:rsid w:val="004D7E24"/>
    <w:rsid w:val="004D7E63"/>
    <w:rsid w:val="004E11C1"/>
    <w:rsid w:val="004E121B"/>
    <w:rsid w:val="004E3CEF"/>
    <w:rsid w:val="004E4B9E"/>
    <w:rsid w:val="004E4C6D"/>
    <w:rsid w:val="004E5653"/>
    <w:rsid w:val="004E591F"/>
    <w:rsid w:val="004E5CEB"/>
    <w:rsid w:val="004E641C"/>
    <w:rsid w:val="004E69FA"/>
    <w:rsid w:val="004F2D74"/>
    <w:rsid w:val="004F3745"/>
    <w:rsid w:val="004F5A97"/>
    <w:rsid w:val="004F6DB6"/>
    <w:rsid w:val="00505A89"/>
    <w:rsid w:val="00506316"/>
    <w:rsid w:val="005121A8"/>
    <w:rsid w:val="00512258"/>
    <w:rsid w:val="00512D72"/>
    <w:rsid w:val="00520321"/>
    <w:rsid w:val="00521F78"/>
    <w:rsid w:val="00522975"/>
    <w:rsid w:val="00524DD2"/>
    <w:rsid w:val="0052596E"/>
    <w:rsid w:val="0052706D"/>
    <w:rsid w:val="00531245"/>
    <w:rsid w:val="00531E9D"/>
    <w:rsid w:val="005325E7"/>
    <w:rsid w:val="00533892"/>
    <w:rsid w:val="00535A67"/>
    <w:rsid w:val="005362A0"/>
    <w:rsid w:val="00543813"/>
    <w:rsid w:val="00544F5A"/>
    <w:rsid w:val="00545E81"/>
    <w:rsid w:val="00546AFC"/>
    <w:rsid w:val="005522C5"/>
    <w:rsid w:val="00552A14"/>
    <w:rsid w:val="00552FA6"/>
    <w:rsid w:val="0055336D"/>
    <w:rsid w:val="0055721C"/>
    <w:rsid w:val="00560575"/>
    <w:rsid w:val="005645ED"/>
    <w:rsid w:val="00564842"/>
    <w:rsid w:val="00572109"/>
    <w:rsid w:val="00573063"/>
    <w:rsid w:val="00575062"/>
    <w:rsid w:val="0057741A"/>
    <w:rsid w:val="005816E4"/>
    <w:rsid w:val="00585285"/>
    <w:rsid w:val="0059031B"/>
    <w:rsid w:val="005921A3"/>
    <w:rsid w:val="0059366A"/>
    <w:rsid w:val="00593D38"/>
    <w:rsid w:val="00593E5F"/>
    <w:rsid w:val="00594225"/>
    <w:rsid w:val="00594EF0"/>
    <w:rsid w:val="00597820"/>
    <w:rsid w:val="005A14FA"/>
    <w:rsid w:val="005A43C8"/>
    <w:rsid w:val="005A5959"/>
    <w:rsid w:val="005A5A7A"/>
    <w:rsid w:val="005A67EC"/>
    <w:rsid w:val="005B4E88"/>
    <w:rsid w:val="005B63AA"/>
    <w:rsid w:val="005C6A3F"/>
    <w:rsid w:val="005D1D3F"/>
    <w:rsid w:val="005D2AD4"/>
    <w:rsid w:val="005D2FB2"/>
    <w:rsid w:val="005D6073"/>
    <w:rsid w:val="005D6427"/>
    <w:rsid w:val="005D6E4C"/>
    <w:rsid w:val="005D7750"/>
    <w:rsid w:val="005E1294"/>
    <w:rsid w:val="005E1391"/>
    <w:rsid w:val="005E7B64"/>
    <w:rsid w:val="005E7C17"/>
    <w:rsid w:val="005E7C8A"/>
    <w:rsid w:val="005F18CF"/>
    <w:rsid w:val="005F3D7B"/>
    <w:rsid w:val="005F5138"/>
    <w:rsid w:val="006000AF"/>
    <w:rsid w:val="006028DD"/>
    <w:rsid w:val="006032C0"/>
    <w:rsid w:val="00603FB1"/>
    <w:rsid w:val="0061047C"/>
    <w:rsid w:val="00611643"/>
    <w:rsid w:val="00612160"/>
    <w:rsid w:val="00617584"/>
    <w:rsid w:val="006178B8"/>
    <w:rsid w:val="00617D01"/>
    <w:rsid w:val="0062236A"/>
    <w:rsid w:val="0062255E"/>
    <w:rsid w:val="006254B6"/>
    <w:rsid w:val="00630858"/>
    <w:rsid w:val="00631069"/>
    <w:rsid w:val="006313C2"/>
    <w:rsid w:val="006326BE"/>
    <w:rsid w:val="00632AAD"/>
    <w:rsid w:val="00633D6F"/>
    <w:rsid w:val="006368DF"/>
    <w:rsid w:val="00640034"/>
    <w:rsid w:val="00640A8E"/>
    <w:rsid w:val="00640D71"/>
    <w:rsid w:val="00645393"/>
    <w:rsid w:val="00646D26"/>
    <w:rsid w:val="006506E3"/>
    <w:rsid w:val="00650D64"/>
    <w:rsid w:val="00653054"/>
    <w:rsid w:val="006533CB"/>
    <w:rsid w:val="006534AB"/>
    <w:rsid w:val="00653BC5"/>
    <w:rsid w:val="00654F5E"/>
    <w:rsid w:val="00657287"/>
    <w:rsid w:val="00661BC6"/>
    <w:rsid w:val="0066289B"/>
    <w:rsid w:val="006644A8"/>
    <w:rsid w:val="006655E9"/>
    <w:rsid w:val="00666E32"/>
    <w:rsid w:val="00667FC2"/>
    <w:rsid w:val="00675B0E"/>
    <w:rsid w:val="00676150"/>
    <w:rsid w:val="0067666C"/>
    <w:rsid w:val="00682339"/>
    <w:rsid w:val="00682718"/>
    <w:rsid w:val="00684174"/>
    <w:rsid w:val="00684F6B"/>
    <w:rsid w:val="0068501A"/>
    <w:rsid w:val="006878CD"/>
    <w:rsid w:val="00693C12"/>
    <w:rsid w:val="00695BBE"/>
    <w:rsid w:val="006970DD"/>
    <w:rsid w:val="0069726A"/>
    <w:rsid w:val="006A6511"/>
    <w:rsid w:val="006A6CA7"/>
    <w:rsid w:val="006A7043"/>
    <w:rsid w:val="006A7EDB"/>
    <w:rsid w:val="006B3431"/>
    <w:rsid w:val="006B3A00"/>
    <w:rsid w:val="006B3EE7"/>
    <w:rsid w:val="006B4255"/>
    <w:rsid w:val="006B5365"/>
    <w:rsid w:val="006B6FDC"/>
    <w:rsid w:val="006C3A5A"/>
    <w:rsid w:val="006D3ED9"/>
    <w:rsid w:val="006D566D"/>
    <w:rsid w:val="006D57A9"/>
    <w:rsid w:val="006E1165"/>
    <w:rsid w:val="006E12C8"/>
    <w:rsid w:val="006E1B40"/>
    <w:rsid w:val="006E1E56"/>
    <w:rsid w:val="006E2C2D"/>
    <w:rsid w:val="006E2EB3"/>
    <w:rsid w:val="006E6461"/>
    <w:rsid w:val="006E715C"/>
    <w:rsid w:val="006E791B"/>
    <w:rsid w:val="006F19C7"/>
    <w:rsid w:val="006F2957"/>
    <w:rsid w:val="006F2B70"/>
    <w:rsid w:val="006F2CC8"/>
    <w:rsid w:val="006F305A"/>
    <w:rsid w:val="006F4E58"/>
    <w:rsid w:val="007017AA"/>
    <w:rsid w:val="00705B47"/>
    <w:rsid w:val="00706AFD"/>
    <w:rsid w:val="007074AD"/>
    <w:rsid w:val="00707E9E"/>
    <w:rsid w:val="0071242D"/>
    <w:rsid w:val="00715D39"/>
    <w:rsid w:val="0071718A"/>
    <w:rsid w:val="00721ABD"/>
    <w:rsid w:val="00722143"/>
    <w:rsid w:val="00725B3D"/>
    <w:rsid w:val="00730C71"/>
    <w:rsid w:val="007337A4"/>
    <w:rsid w:val="00735799"/>
    <w:rsid w:val="0074017F"/>
    <w:rsid w:val="00740629"/>
    <w:rsid w:val="00743671"/>
    <w:rsid w:val="00745CD9"/>
    <w:rsid w:val="007513C1"/>
    <w:rsid w:val="00753947"/>
    <w:rsid w:val="00754112"/>
    <w:rsid w:val="00754B00"/>
    <w:rsid w:val="00760592"/>
    <w:rsid w:val="00762D44"/>
    <w:rsid w:val="007639C9"/>
    <w:rsid w:val="00764A1E"/>
    <w:rsid w:val="00764E6D"/>
    <w:rsid w:val="0077213A"/>
    <w:rsid w:val="00772235"/>
    <w:rsid w:val="00773B5A"/>
    <w:rsid w:val="00775A87"/>
    <w:rsid w:val="00776CE8"/>
    <w:rsid w:val="00780DE5"/>
    <w:rsid w:val="00784407"/>
    <w:rsid w:val="00784A52"/>
    <w:rsid w:val="00785009"/>
    <w:rsid w:val="00795241"/>
    <w:rsid w:val="007A0055"/>
    <w:rsid w:val="007A10E9"/>
    <w:rsid w:val="007A1B96"/>
    <w:rsid w:val="007A4798"/>
    <w:rsid w:val="007A5EA7"/>
    <w:rsid w:val="007B02E1"/>
    <w:rsid w:val="007B3D3C"/>
    <w:rsid w:val="007B56DF"/>
    <w:rsid w:val="007C12EC"/>
    <w:rsid w:val="007C1604"/>
    <w:rsid w:val="007C1B9B"/>
    <w:rsid w:val="007C2D08"/>
    <w:rsid w:val="007C3432"/>
    <w:rsid w:val="007C48D5"/>
    <w:rsid w:val="007C7B77"/>
    <w:rsid w:val="007C7C4C"/>
    <w:rsid w:val="007D0CBA"/>
    <w:rsid w:val="007D12CC"/>
    <w:rsid w:val="007D20FA"/>
    <w:rsid w:val="007D435B"/>
    <w:rsid w:val="007E5046"/>
    <w:rsid w:val="007E7F17"/>
    <w:rsid w:val="007F0326"/>
    <w:rsid w:val="007F0834"/>
    <w:rsid w:val="007F1F58"/>
    <w:rsid w:val="007F6293"/>
    <w:rsid w:val="007F7FF2"/>
    <w:rsid w:val="008004F4"/>
    <w:rsid w:val="00802D73"/>
    <w:rsid w:val="00803D87"/>
    <w:rsid w:val="0080564A"/>
    <w:rsid w:val="0081239E"/>
    <w:rsid w:val="008142A7"/>
    <w:rsid w:val="00816436"/>
    <w:rsid w:val="00816AF8"/>
    <w:rsid w:val="00817392"/>
    <w:rsid w:val="00822611"/>
    <w:rsid w:val="008227D0"/>
    <w:rsid w:val="0082571A"/>
    <w:rsid w:val="00826FF9"/>
    <w:rsid w:val="008316A6"/>
    <w:rsid w:val="00837632"/>
    <w:rsid w:val="00846E5C"/>
    <w:rsid w:val="0085006A"/>
    <w:rsid w:val="00852BB9"/>
    <w:rsid w:val="008537FB"/>
    <w:rsid w:val="00854C13"/>
    <w:rsid w:val="00855C98"/>
    <w:rsid w:val="008612DD"/>
    <w:rsid w:val="008628B8"/>
    <w:rsid w:val="00862D09"/>
    <w:rsid w:val="00866424"/>
    <w:rsid w:val="00870C7E"/>
    <w:rsid w:val="00871B24"/>
    <w:rsid w:val="00872D57"/>
    <w:rsid w:val="00887297"/>
    <w:rsid w:val="008875F6"/>
    <w:rsid w:val="00887858"/>
    <w:rsid w:val="008916DD"/>
    <w:rsid w:val="008955BE"/>
    <w:rsid w:val="00897C7A"/>
    <w:rsid w:val="008A09A2"/>
    <w:rsid w:val="008A4F58"/>
    <w:rsid w:val="008B3FD7"/>
    <w:rsid w:val="008B5F75"/>
    <w:rsid w:val="008B72BF"/>
    <w:rsid w:val="008B75A4"/>
    <w:rsid w:val="008C23EF"/>
    <w:rsid w:val="008C2D8D"/>
    <w:rsid w:val="008C6BD4"/>
    <w:rsid w:val="008D1425"/>
    <w:rsid w:val="008D290E"/>
    <w:rsid w:val="008D6B02"/>
    <w:rsid w:val="008D6B9F"/>
    <w:rsid w:val="008E01D4"/>
    <w:rsid w:val="008E09BA"/>
    <w:rsid w:val="008E0C20"/>
    <w:rsid w:val="008E5F4C"/>
    <w:rsid w:val="008E71EA"/>
    <w:rsid w:val="008F085A"/>
    <w:rsid w:val="008F2B80"/>
    <w:rsid w:val="008F3BA5"/>
    <w:rsid w:val="008F507D"/>
    <w:rsid w:val="008F5C8E"/>
    <w:rsid w:val="008F658D"/>
    <w:rsid w:val="008F7BDE"/>
    <w:rsid w:val="00902C6F"/>
    <w:rsid w:val="00902E08"/>
    <w:rsid w:val="00903076"/>
    <w:rsid w:val="00903937"/>
    <w:rsid w:val="009044ED"/>
    <w:rsid w:val="0090598D"/>
    <w:rsid w:val="0090679C"/>
    <w:rsid w:val="00911154"/>
    <w:rsid w:val="009122D3"/>
    <w:rsid w:val="00915954"/>
    <w:rsid w:val="009172EF"/>
    <w:rsid w:val="009173F2"/>
    <w:rsid w:val="009219D8"/>
    <w:rsid w:val="0092379E"/>
    <w:rsid w:val="0092729C"/>
    <w:rsid w:val="009302F7"/>
    <w:rsid w:val="0093116A"/>
    <w:rsid w:val="009313A5"/>
    <w:rsid w:val="0093221A"/>
    <w:rsid w:val="00934081"/>
    <w:rsid w:val="009368ED"/>
    <w:rsid w:val="00936C9A"/>
    <w:rsid w:val="00941BF0"/>
    <w:rsid w:val="00951D02"/>
    <w:rsid w:val="00953CAB"/>
    <w:rsid w:val="009548CE"/>
    <w:rsid w:val="009619B2"/>
    <w:rsid w:val="009624D6"/>
    <w:rsid w:val="00965EF6"/>
    <w:rsid w:val="009729E5"/>
    <w:rsid w:val="00977495"/>
    <w:rsid w:val="00977862"/>
    <w:rsid w:val="00977885"/>
    <w:rsid w:val="00983313"/>
    <w:rsid w:val="00985EB6"/>
    <w:rsid w:val="00990149"/>
    <w:rsid w:val="009906D6"/>
    <w:rsid w:val="00990D8F"/>
    <w:rsid w:val="00991C35"/>
    <w:rsid w:val="0099445F"/>
    <w:rsid w:val="00995AD8"/>
    <w:rsid w:val="009A2B40"/>
    <w:rsid w:val="009A4E3C"/>
    <w:rsid w:val="009A5A13"/>
    <w:rsid w:val="009A69B7"/>
    <w:rsid w:val="009A6A19"/>
    <w:rsid w:val="009B0A3C"/>
    <w:rsid w:val="009B1EBF"/>
    <w:rsid w:val="009B20F6"/>
    <w:rsid w:val="009B40AD"/>
    <w:rsid w:val="009B427D"/>
    <w:rsid w:val="009B558C"/>
    <w:rsid w:val="009C6BC9"/>
    <w:rsid w:val="009C738D"/>
    <w:rsid w:val="009C749F"/>
    <w:rsid w:val="009C7DE6"/>
    <w:rsid w:val="009D214C"/>
    <w:rsid w:val="009D36CB"/>
    <w:rsid w:val="009D641D"/>
    <w:rsid w:val="009E43A7"/>
    <w:rsid w:val="009E5C7C"/>
    <w:rsid w:val="009E6405"/>
    <w:rsid w:val="009E7F40"/>
    <w:rsid w:val="009F1281"/>
    <w:rsid w:val="009F2F31"/>
    <w:rsid w:val="009F401F"/>
    <w:rsid w:val="009F68D8"/>
    <w:rsid w:val="009F7243"/>
    <w:rsid w:val="00A065C9"/>
    <w:rsid w:val="00A1235E"/>
    <w:rsid w:val="00A12A44"/>
    <w:rsid w:val="00A171D1"/>
    <w:rsid w:val="00A21ACC"/>
    <w:rsid w:val="00A25080"/>
    <w:rsid w:val="00A274A9"/>
    <w:rsid w:val="00A346F3"/>
    <w:rsid w:val="00A36EBC"/>
    <w:rsid w:val="00A401BC"/>
    <w:rsid w:val="00A4065A"/>
    <w:rsid w:val="00A43F49"/>
    <w:rsid w:val="00A444B8"/>
    <w:rsid w:val="00A44587"/>
    <w:rsid w:val="00A44975"/>
    <w:rsid w:val="00A44EE7"/>
    <w:rsid w:val="00A46713"/>
    <w:rsid w:val="00A50F95"/>
    <w:rsid w:val="00A57261"/>
    <w:rsid w:val="00A5763F"/>
    <w:rsid w:val="00A64FCE"/>
    <w:rsid w:val="00A73C97"/>
    <w:rsid w:val="00A77336"/>
    <w:rsid w:val="00A82728"/>
    <w:rsid w:val="00A833A2"/>
    <w:rsid w:val="00A83D87"/>
    <w:rsid w:val="00A8412B"/>
    <w:rsid w:val="00A850EE"/>
    <w:rsid w:val="00A85E96"/>
    <w:rsid w:val="00A867E8"/>
    <w:rsid w:val="00A91F1A"/>
    <w:rsid w:val="00A935CF"/>
    <w:rsid w:val="00A96367"/>
    <w:rsid w:val="00A96DE7"/>
    <w:rsid w:val="00AA1EF0"/>
    <w:rsid w:val="00AA4D3F"/>
    <w:rsid w:val="00AA73C1"/>
    <w:rsid w:val="00AB09A6"/>
    <w:rsid w:val="00AB0D60"/>
    <w:rsid w:val="00AB19B1"/>
    <w:rsid w:val="00AB328A"/>
    <w:rsid w:val="00AB3D0F"/>
    <w:rsid w:val="00AC1F5E"/>
    <w:rsid w:val="00AC69F3"/>
    <w:rsid w:val="00AC6E43"/>
    <w:rsid w:val="00AC6E44"/>
    <w:rsid w:val="00AC7FCC"/>
    <w:rsid w:val="00AD071D"/>
    <w:rsid w:val="00AD5531"/>
    <w:rsid w:val="00AD61BA"/>
    <w:rsid w:val="00AD65A5"/>
    <w:rsid w:val="00AE2BC2"/>
    <w:rsid w:val="00AE3493"/>
    <w:rsid w:val="00AE3AE0"/>
    <w:rsid w:val="00AF1239"/>
    <w:rsid w:val="00AF4F82"/>
    <w:rsid w:val="00AF58E3"/>
    <w:rsid w:val="00AF7ED3"/>
    <w:rsid w:val="00B01828"/>
    <w:rsid w:val="00B02E27"/>
    <w:rsid w:val="00B06F55"/>
    <w:rsid w:val="00B07A5C"/>
    <w:rsid w:val="00B13298"/>
    <w:rsid w:val="00B16558"/>
    <w:rsid w:val="00B17120"/>
    <w:rsid w:val="00B26A18"/>
    <w:rsid w:val="00B30D6F"/>
    <w:rsid w:val="00B32DE7"/>
    <w:rsid w:val="00B352C3"/>
    <w:rsid w:val="00B35F39"/>
    <w:rsid w:val="00B362BE"/>
    <w:rsid w:val="00B37212"/>
    <w:rsid w:val="00B43024"/>
    <w:rsid w:val="00B4571B"/>
    <w:rsid w:val="00B46B5D"/>
    <w:rsid w:val="00B4738A"/>
    <w:rsid w:val="00B51CCA"/>
    <w:rsid w:val="00B52CCD"/>
    <w:rsid w:val="00B538D2"/>
    <w:rsid w:val="00B53B38"/>
    <w:rsid w:val="00B54736"/>
    <w:rsid w:val="00B6112A"/>
    <w:rsid w:val="00B6691F"/>
    <w:rsid w:val="00B67009"/>
    <w:rsid w:val="00B67147"/>
    <w:rsid w:val="00B6716C"/>
    <w:rsid w:val="00B71998"/>
    <w:rsid w:val="00B72F89"/>
    <w:rsid w:val="00B750D6"/>
    <w:rsid w:val="00B806D4"/>
    <w:rsid w:val="00B82241"/>
    <w:rsid w:val="00B82349"/>
    <w:rsid w:val="00B82EB2"/>
    <w:rsid w:val="00B841D1"/>
    <w:rsid w:val="00B851C2"/>
    <w:rsid w:val="00B85678"/>
    <w:rsid w:val="00B90A55"/>
    <w:rsid w:val="00B93DDF"/>
    <w:rsid w:val="00B94878"/>
    <w:rsid w:val="00B97379"/>
    <w:rsid w:val="00BA2422"/>
    <w:rsid w:val="00BA604B"/>
    <w:rsid w:val="00BA6722"/>
    <w:rsid w:val="00BA7AE5"/>
    <w:rsid w:val="00BB20F6"/>
    <w:rsid w:val="00BB511E"/>
    <w:rsid w:val="00BB5E7E"/>
    <w:rsid w:val="00BB703A"/>
    <w:rsid w:val="00BC5E2D"/>
    <w:rsid w:val="00BC7BBF"/>
    <w:rsid w:val="00BD4443"/>
    <w:rsid w:val="00BD4E3E"/>
    <w:rsid w:val="00BE107C"/>
    <w:rsid w:val="00BE6EE7"/>
    <w:rsid w:val="00BF3495"/>
    <w:rsid w:val="00BF4A05"/>
    <w:rsid w:val="00BF583E"/>
    <w:rsid w:val="00BF68DF"/>
    <w:rsid w:val="00BF7972"/>
    <w:rsid w:val="00C04821"/>
    <w:rsid w:val="00C07C6D"/>
    <w:rsid w:val="00C13542"/>
    <w:rsid w:val="00C15F8F"/>
    <w:rsid w:val="00C219BD"/>
    <w:rsid w:val="00C22979"/>
    <w:rsid w:val="00C2350A"/>
    <w:rsid w:val="00C26284"/>
    <w:rsid w:val="00C2648D"/>
    <w:rsid w:val="00C27098"/>
    <w:rsid w:val="00C316B5"/>
    <w:rsid w:val="00C31B59"/>
    <w:rsid w:val="00C33D3E"/>
    <w:rsid w:val="00C3441B"/>
    <w:rsid w:val="00C34AE3"/>
    <w:rsid w:val="00C35660"/>
    <w:rsid w:val="00C35B87"/>
    <w:rsid w:val="00C40BDC"/>
    <w:rsid w:val="00C4221B"/>
    <w:rsid w:val="00C42A8B"/>
    <w:rsid w:val="00C451A7"/>
    <w:rsid w:val="00C464CA"/>
    <w:rsid w:val="00C47289"/>
    <w:rsid w:val="00C50A79"/>
    <w:rsid w:val="00C5415A"/>
    <w:rsid w:val="00C551C5"/>
    <w:rsid w:val="00C57587"/>
    <w:rsid w:val="00C66351"/>
    <w:rsid w:val="00C67854"/>
    <w:rsid w:val="00C67C41"/>
    <w:rsid w:val="00C70EDC"/>
    <w:rsid w:val="00C71AD6"/>
    <w:rsid w:val="00C726AD"/>
    <w:rsid w:val="00C83004"/>
    <w:rsid w:val="00C832F8"/>
    <w:rsid w:val="00C83EF2"/>
    <w:rsid w:val="00C84213"/>
    <w:rsid w:val="00C93161"/>
    <w:rsid w:val="00C933A8"/>
    <w:rsid w:val="00C93610"/>
    <w:rsid w:val="00C93C3B"/>
    <w:rsid w:val="00C95449"/>
    <w:rsid w:val="00C96917"/>
    <w:rsid w:val="00C9776F"/>
    <w:rsid w:val="00CA3869"/>
    <w:rsid w:val="00CA4D5E"/>
    <w:rsid w:val="00CA52CB"/>
    <w:rsid w:val="00CA52DA"/>
    <w:rsid w:val="00CB4F02"/>
    <w:rsid w:val="00CB557A"/>
    <w:rsid w:val="00CB6C6B"/>
    <w:rsid w:val="00CB6F22"/>
    <w:rsid w:val="00CC2CAC"/>
    <w:rsid w:val="00CC49FC"/>
    <w:rsid w:val="00CC6CAB"/>
    <w:rsid w:val="00CC7E35"/>
    <w:rsid w:val="00CD1FA2"/>
    <w:rsid w:val="00CD244D"/>
    <w:rsid w:val="00CD3AB5"/>
    <w:rsid w:val="00CD45EB"/>
    <w:rsid w:val="00CD6198"/>
    <w:rsid w:val="00CE0BDC"/>
    <w:rsid w:val="00CE1B97"/>
    <w:rsid w:val="00CE3F43"/>
    <w:rsid w:val="00CE45B2"/>
    <w:rsid w:val="00CE621C"/>
    <w:rsid w:val="00CE6B6D"/>
    <w:rsid w:val="00CF0DB7"/>
    <w:rsid w:val="00CF2105"/>
    <w:rsid w:val="00CF238F"/>
    <w:rsid w:val="00CF2982"/>
    <w:rsid w:val="00CF48EA"/>
    <w:rsid w:val="00CF51D7"/>
    <w:rsid w:val="00CF5574"/>
    <w:rsid w:val="00CF674B"/>
    <w:rsid w:val="00D018F7"/>
    <w:rsid w:val="00D026A0"/>
    <w:rsid w:val="00D02FE4"/>
    <w:rsid w:val="00D03053"/>
    <w:rsid w:val="00D06001"/>
    <w:rsid w:val="00D10783"/>
    <w:rsid w:val="00D12EF8"/>
    <w:rsid w:val="00D1315C"/>
    <w:rsid w:val="00D14B20"/>
    <w:rsid w:val="00D1572F"/>
    <w:rsid w:val="00D15B89"/>
    <w:rsid w:val="00D17C83"/>
    <w:rsid w:val="00D20469"/>
    <w:rsid w:val="00D21E24"/>
    <w:rsid w:val="00D23DF4"/>
    <w:rsid w:val="00D25147"/>
    <w:rsid w:val="00D3129F"/>
    <w:rsid w:val="00D331FD"/>
    <w:rsid w:val="00D340A3"/>
    <w:rsid w:val="00D3489F"/>
    <w:rsid w:val="00D40C6C"/>
    <w:rsid w:val="00D44015"/>
    <w:rsid w:val="00D440CA"/>
    <w:rsid w:val="00D44314"/>
    <w:rsid w:val="00D46E1B"/>
    <w:rsid w:val="00D510CA"/>
    <w:rsid w:val="00D515BE"/>
    <w:rsid w:val="00D52961"/>
    <w:rsid w:val="00D5479C"/>
    <w:rsid w:val="00D61AF5"/>
    <w:rsid w:val="00D61FFA"/>
    <w:rsid w:val="00D6536E"/>
    <w:rsid w:val="00D67C3E"/>
    <w:rsid w:val="00D70CC9"/>
    <w:rsid w:val="00D714A4"/>
    <w:rsid w:val="00D73556"/>
    <w:rsid w:val="00D74461"/>
    <w:rsid w:val="00D75F9D"/>
    <w:rsid w:val="00D807E0"/>
    <w:rsid w:val="00D8280F"/>
    <w:rsid w:val="00D82BA5"/>
    <w:rsid w:val="00D83DD6"/>
    <w:rsid w:val="00D91266"/>
    <w:rsid w:val="00D91FA4"/>
    <w:rsid w:val="00D93749"/>
    <w:rsid w:val="00D942A2"/>
    <w:rsid w:val="00D95A7B"/>
    <w:rsid w:val="00D9708B"/>
    <w:rsid w:val="00DA08B9"/>
    <w:rsid w:val="00DA2CE8"/>
    <w:rsid w:val="00DA3170"/>
    <w:rsid w:val="00DA4DCC"/>
    <w:rsid w:val="00DA631E"/>
    <w:rsid w:val="00DA66D2"/>
    <w:rsid w:val="00DB00C0"/>
    <w:rsid w:val="00DB039B"/>
    <w:rsid w:val="00DB1315"/>
    <w:rsid w:val="00DB33D7"/>
    <w:rsid w:val="00DB38F7"/>
    <w:rsid w:val="00DB48CD"/>
    <w:rsid w:val="00DB4FF7"/>
    <w:rsid w:val="00DC2D0D"/>
    <w:rsid w:val="00DC69CA"/>
    <w:rsid w:val="00DD42A1"/>
    <w:rsid w:val="00DE0A20"/>
    <w:rsid w:val="00DE0F63"/>
    <w:rsid w:val="00DE4746"/>
    <w:rsid w:val="00DF4D7F"/>
    <w:rsid w:val="00DF6077"/>
    <w:rsid w:val="00DF70D3"/>
    <w:rsid w:val="00E00B07"/>
    <w:rsid w:val="00E01C35"/>
    <w:rsid w:val="00E01D10"/>
    <w:rsid w:val="00E053BB"/>
    <w:rsid w:val="00E05DD0"/>
    <w:rsid w:val="00E06430"/>
    <w:rsid w:val="00E064F7"/>
    <w:rsid w:val="00E07CFE"/>
    <w:rsid w:val="00E11D75"/>
    <w:rsid w:val="00E13395"/>
    <w:rsid w:val="00E14FF8"/>
    <w:rsid w:val="00E157A3"/>
    <w:rsid w:val="00E15A96"/>
    <w:rsid w:val="00E15C36"/>
    <w:rsid w:val="00E211A6"/>
    <w:rsid w:val="00E2354E"/>
    <w:rsid w:val="00E23895"/>
    <w:rsid w:val="00E245F5"/>
    <w:rsid w:val="00E30E4E"/>
    <w:rsid w:val="00E37E7B"/>
    <w:rsid w:val="00E40051"/>
    <w:rsid w:val="00E4031E"/>
    <w:rsid w:val="00E44846"/>
    <w:rsid w:val="00E44914"/>
    <w:rsid w:val="00E4626B"/>
    <w:rsid w:val="00E50F20"/>
    <w:rsid w:val="00E520D1"/>
    <w:rsid w:val="00E530B2"/>
    <w:rsid w:val="00E53632"/>
    <w:rsid w:val="00E5582F"/>
    <w:rsid w:val="00E571B3"/>
    <w:rsid w:val="00E57A31"/>
    <w:rsid w:val="00E651D0"/>
    <w:rsid w:val="00E7378B"/>
    <w:rsid w:val="00E74ADC"/>
    <w:rsid w:val="00E74F16"/>
    <w:rsid w:val="00E77980"/>
    <w:rsid w:val="00E81E1A"/>
    <w:rsid w:val="00E8474F"/>
    <w:rsid w:val="00E85012"/>
    <w:rsid w:val="00E863EF"/>
    <w:rsid w:val="00E868B0"/>
    <w:rsid w:val="00E93775"/>
    <w:rsid w:val="00EB3210"/>
    <w:rsid w:val="00EB6B1B"/>
    <w:rsid w:val="00EB6DA4"/>
    <w:rsid w:val="00EB7B90"/>
    <w:rsid w:val="00EC0337"/>
    <w:rsid w:val="00EC0741"/>
    <w:rsid w:val="00EC1757"/>
    <w:rsid w:val="00EC1E11"/>
    <w:rsid w:val="00EC46BE"/>
    <w:rsid w:val="00EC4D07"/>
    <w:rsid w:val="00EC61FD"/>
    <w:rsid w:val="00EC7A9D"/>
    <w:rsid w:val="00ED1DAB"/>
    <w:rsid w:val="00ED4CA9"/>
    <w:rsid w:val="00ED6AD7"/>
    <w:rsid w:val="00ED7AFF"/>
    <w:rsid w:val="00EE0BF0"/>
    <w:rsid w:val="00EE186B"/>
    <w:rsid w:val="00EE258B"/>
    <w:rsid w:val="00EE2D21"/>
    <w:rsid w:val="00EE4303"/>
    <w:rsid w:val="00EE4B83"/>
    <w:rsid w:val="00EE66FB"/>
    <w:rsid w:val="00EE6CE9"/>
    <w:rsid w:val="00EE6EEF"/>
    <w:rsid w:val="00EF09AC"/>
    <w:rsid w:val="00F00605"/>
    <w:rsid w:val="00F02ADC"/>
    <w:rsid w:val="00F042AC"/>
    <w:rsid w:val="00F04EB4"/>
    <w:rsid w:val="00F05739"/>
    <w:rsid w:val="00F06E69"/>
    <w:rsid w:val="00F07829"/>
    <w:rsid w:val="00F139A7"/>
    <w:rsid w:val="00F13FA1"/>
    <w:rsid w:val="00F14B0E"/>
    <w:rsid w:val="00F152CA"/>
    <w:rsid w:val="00F15F28"/>
    <w:rsid w:val="00F21BBC"/>
    <w:rsid w:val="00F23028"/>
    <w:rsid w:val="00F25A95"/>
    <w:rsid w:val="00F262C6"/>
    <w:rsid w:val="00F2689A"/>
    <w:rsid w:val="00F32A59"/>
    <w:rsid w:val="00F37418"/>
    <w:rsid w:val="00F37C9F"/>
    <w:rsid w:val="00F40AA9"/>
    <w:rsid w:val="00F433AB"/>
    <w:rsid w:val="00F43BA7"/>
    <w:rsid w:val="00F4560C"/>
    <w:rsid w:val="00F45B9E"/>
    <w:rsid w:val="00F529E5"/>
    <w:rsid w:val="00F53E5B"/>
    <w:rsid w:val="00F5546E"/>
    <w:rsid w:val="00F56155"/>
    <w:rsid w:val="00F61623"/>
    <w:rsid w:val="00F6351D"/>
    <w:rsid w:val="00F655C1"/>
    <w:rsid w:val="00F66DDB"/>
    <w:rsid w:val="00F7082A"/>
    <w:rsid w:val="00F71BDE"/>
    <w:rsid w:val="00F72AC0"/>
    <w:rsid w:val="00F7590E"/>
    <w:rsid w:val="00F7776D"/>
    <w:rsid w:val="00F7787F"/>
    <w:rsid w:val="00F77F59"/>
    <w:rsid w:val="00F856E2"/>
    <w:rsid w:val="00F867B7"/>
    <w:rsid w:val="00F91C72"/>
    <w:rsid w:val="00F9462B"/>
    <w:rsid w:val="00FA0C87"/>
    <w:rsid w:val="00FA309B"/>
    <w:rsid w:val="00FA3CAD"/>
    <w:rsid w:val="00FA4A3C"/>
    <w:rsid w:val="00FA791F"/>
    <w:rsid w:val="00FB4B6A"/>
    <w:rsid w:val="00FB5DEC"/>
    <w:rsid w:val="00FC1F05"/>
    <w:rsid w:val="00FC52D9"/>
    <w:rsid w:val="00FC53D7"/>
    <w:rsid w:val="00FC6211"/>
    <w:rsid w:val="00FC6F6E"/>
    <w:rsid w:val="00FC77F7"/>
    <w:rsid w:val="00FC7C88"/>
    <w:rsid w:val="00FD0283"/>
    <w:rsid w:val="00FD15CE"/>
    <w:rsid w:val="00FD1BA1"/>
    <w:rsid w:val="00FD32DF"/>
    <w:rsid w:val="00FE434F"/>
    <w:rsid w:val="00FE4D94"/>
    <w:rsid w:val="00FE5CD7"/>
    <w:rsid w:val="00FE627D"/>
    <w:rsid w:val="00FE6762"/>
    <w:rsid w:val="00FE70CE"/>
    <w:rsid w:val="00FE7C04"/>
    <w:rsid w:val="00FF18D6"/>
    <w:rsid w:val="00FF2861"/>
    <w:rsid w:val="00FF522A"/>
    <w:rsid w:val="00FF7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ECA4A"/>
  <w15:docId w15:val="{A4B8815B-AA81-4FD0-ADFA-8660BD94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paragraph" w:styleId="Titre1">
    <w:name w:val="heading 1"/>
    <w:basedOn w:val="Normal"/>
    <w:next w:val="ParagrapheModle"/>
    <w:link w:val="Titre1Car"/>
    <w:qFormat/>
    <w:rsid w:val="00C2648D"/>
    <w:pPr>
      <w:keepNext/>
      <w:numPr>
        <w:numId w:val="45"/>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2C6C4A"/>
    <w:pPr>
      <w:keepNext/>
      <w:numPr>
        <w:ilvl w:val="1"/>
        <w:numId w:val="45"/>
      </w:numPr>
      <w:spacing w:before="240" w:after="120"/>
      <w:jc w:val="both"/>
      <w:outlineLvl w:val="1"/>
    </w:pPr>
    <w:rPr>
      <w:rFonts w:ascii="Marianne" w:hAnsi="Marianne"/>
      <w:b/>
      <w:bCs/>
      <w:color w:val="000080"/>
      <w:sz w:val="22"/>
      <w:szCs w:val="22"/>
    </w:rPr>
  </w:style>
  <w:style w:type="paragraph" w:styleId="Titre3">
    <w:name w:val="heading 3"/>
    <w:basedOn w:val="Normal"/>
    <w:next w:val="ParagrapheModle"/>
    <w:link w:val="Titre3Car"/>
    <w:qFormat/>
    <w:rsid w:val="002C6C4A"/>
    <w:pPr>
      <w:keepNext/>
      <w:numPr>
        <w:ilvl w:val="2"/>
        <w:numId w:val="45"/>
      </w:numPr>
      <w:spacing w:before="120" w:after="120"/>
      <w:jc w:val="both"/>
      <w:outlineLvl w:val="2"/>
    </w:pPr>
    <w:rPr>
      <w:rFonts w:ascii="Marianne" w:hAnsi="Marianne"/>
      <w:b/>
      <w:bCs/>
      <w:i/>
      <w:iCs/>
      <w:szCs w:val="22"/>
    </w:rPr>
  </w:style>
  <w:style w:type="paragraph" w:styleId="Titre4">
    <w:name w:val="heading 4"/>
    <w:basedOn w:val="Normal"/>
    <w:next w:val="ParagrapheModle"/>
    <w:link w:val="Titre4Car"/>
    <w:qFormat/>
    <w:rsid w:val="002C6C4A"/>
    <w:pPr>
      <w:keepNext/>
      <w:numPr>
        <w:ilvl w:val="3"/>
        <w:numId w:val="45"/>
      </w:numPr>
      <w:spacing w:before="120" w:after="120"/>
      <w:jc w:val="both"/>
      <w:outlineLvl w:val="3"/>
    </w:pPr>
    <w:rPr>
      <w:rFonts w:ascii="Marianne" w:hAnsi="Marianne"/>
      <w:i/>
      <w:iCs/>
      <w:szCs w:val="22"/>
    </w:rPr>
  </w:style>
  <w:style w:type="paragraph" w:styleId="Titre5">
    <w:name w:val="heading 5"/>
    <w:basedOn w:val="Normal"/>
    <w:next w:val="Normal"/>
    <w:rsid w:val="00903076"/>
    <w:pPr>
      <w:numPr>
        <w:ilvl w:val="4"/>
        <w:numId w:val="45"/>
      </w:numPr>
      <w:spacing w:before="240" w:after="60"/>
      <w:outlineLvl w:val="4"/>
    </w:pPr>
    <w:rPr>
      <w:b/>
      <w:bCs/>
      <w:i/>
      <w:iCs/>
      <w:sz w:val="26"/>
      <w:szCs w:val="26"/>
    </w:rPr>
  </w:style>
  <w:style w:type="paragraph" w:styleId="Titre6">
    <w:name w:val="heading 6"/>
    <w:basedOn w:val="Normal"/>
    <w:next w:val="Normal"/>
    <w:rsid w:val="00903076"/>
    <w:pPr>
      <w:numPr>
        <w:ilvl w:val="5"/>
        <w:numId w:val="45"/>
      </w:numPr>
      <w:spacing w:before="240" w:after="60"/>
      <w:outlineLvl w:val="5"/>
    </w:pPr>
    <w:rPr>
      <w:b/>
      <w:bCs/>
      <w:sz w:val="22"/>
      <w:szCs w:val="22"/>
    </w:rPr>
  </w:style>
  <w:style w:type="paragraph" w:styleId="Titre7">
    <w:name w:val="heading 7"/>
    <w:basedOn w:val="Normal"/>
    <w:next w:val="Normal"/>
    <w:rsid w:val="00903076"/>
    <w:pPr>
      <w:keepNext/>
      <w:numPr>
        <w:ilvl w:val="6"/>
        <w:numId w:val="45"/>
      </w:numPr>
      <w:jc w:val="center"/>
      <w:outlineLvl w:val="6"/>
    </w:pPr>
    <w:rPr>
      <w:rFonts w:ascii="Arial" w:hAnsi="Arial" w:cs="Arial"/>
      <w:b/>
      <w:bCs/>
      <w:color w:val="FF0000"/>
    </w:rPr>
  </w:style>
  <w:style w:type="paragraph" w:styleId="Titre8">
    <w:name w:val="heading 8"/>
    <w:basedOn w:val="Normal"/>
    <w:next w:val="Normal"/>
    <w:rsid w:val="00903076"/>
    <w:pPr>
      <w:numPr>
        <w:ilvl w:val="7"/>
        <w:numId w:val="45"/>
      </w:numPr>
      <w:spacing w:before="240" w:after="60"/>
      <w:outlineLvl w:val="7"/>
    </w:pPr>
    <w:rPr>
      <w:i/>
      <w:iCs/>
      <w:sz w:val="24"/>
      <w:szCs w:val="24"/>
    </w:rPr>
  </w:style>
  <w:style w:type="paragraph" w:styleId="Titre9">
    <w:name w:val="heading 9"/>
    <w:basedOn w:val="Normal"/>
    <w:next w:val="Normal"/>
    <w:rsid w:val="00903076"/>
    <w:pPr>
      <w:numPr>
        <w:ilvl w:val="8"/>
        <w:numId w:val="45"/>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autoRedefine/>
    <w:qFormat/>
    <w:rsid w:val="00EC4D07"/>
    <w:pPr>
      <w:spacing w:before="60" w:after="60"/>
      <w:jc w:val="both"/>
    </w:pPr>
    <w:rPr>
      <w:rFonts w:ascii="Marianne" w:hAnsi="Marianne"/>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4"/>
      </w:numPr>
      <w:spacing w:before="120"/>
    </w:pPr>
    <w:rPr>
      <w:sz w:val="22"/>
      <w:szCs w:val="22"/>
    </w:rPr>
  </w:style>
  <w:style w:type="paragraph" w:customStyle="1" w:styleId="Enumration1Suivants">
    <w:name w:val="Enumération 1 Suivants"/>
    <w:basedOn w:val="Normal"/>
    <w:qFormat/>
    <w:rsid w:val="002C6C4A"/>
    <w:pPr>
      <w:numPr>
        <w:numId w:val="5"/>
      </w:numPr>
      <w:spacing w:before="60"/>
      <w:jc w:val="both"/>
    </w:pPr>
    <w:rPr>
      <w:rFonts w:ascii="Marianne" w:hAnsi="Marianne"/>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pPr>
      <w:tabs>
        <w:tab w:val="center" w:pos="4536"/>
        <w:tab w:val="right" w:pos="9072"/>
      </w:tabs>
    </w:pPr>
  </w:style>
  <w:style w:type="paragraph" w:customStyle="1" w:styleId="TitreAnnexeModle">
    <w:name w:val="Titre Annexe Modèle"/>
    <w:basedOn w:val="Normal"/>
    <w:next w:val="ParagrapheModle"/>
    <w:rsid w:val="006A6511"/>
    <w:pPr>
      <w:pageBreakBefore/>
      <w:numPr>
        <w:numId w:val="3"/>
      </w:numPr>
      <w:tabs>
        <w:tab w:val="clear" w:pos="7513"/>
        <w:tab w:val="num" w:pos="0"/>
      </w:tabs>
      <w:spacing w:before="240" w:after="480"/>
      <w:ind w:left="0"/>
      <w:jc w:val="center"/>
    </w:pPr>
    <w:rPr>
      <w:b/>
      <w:bCs/>
      <w:caps/>
      <w:color w:val="000080"/>
      <w:sz w:val="22"/>
      <w:szCs w:val="22"/>
    </w:rPr>
  </w:style>
  <w:style w:type="paragraph" w:styleId="TM1">
    <w:name w:val="toc 1"/>
    <w:basedOn w:val="Normal"/>
    <w:next w:val="Normal"/>
    <w:autoRedefine/>
    <w:uiPriority w:val="39"/>
    <w:rsid w:val="00C2648D"/>
    <w:pPr>
      <w:tabs>
        <w:tab w:val="left" w:pos="400"/>
        <w:tab w:val="right" w:leader="dot" w:pos="9628"/>
      </w:tabs>
      <w:spacing w:before="120" w:after="120"/>
    </w:pPr>
    <w:rPr>
      <w:b/>
      <w:bCs/>
      <w:caps/>
      <w:szCs w:val="24"/>
    </w:rPr>
  </w:style>
  <w:style w:type="paragraph" w:styleId="TM2">
    <w:name w:val="toc 2"/>
    <w:basedOn w:val="Normal"/>
    <w:next w:val="Normal"/>
    <w:autoRedefine/>
    <w:uiPriority w:val="39"/>
    <w:rsid w:val="00754112"/>
    <w:pPr>
      <w:ind w:left="200"/>
    </w:pPr>
    <w:rPr>
      <w:rFonts w:ascii="Marianne" w:hAnsi="Marianne"/>
      <w:smallCaps/>
      <w:sz w:val="18"/>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qFormat/>
    <w:rsid w:val="002C6C4A"/>
    <w:pPr>
      <w:spacing w:before="480" w:after="480"/>
      <w:jc w:val="center"/>
    </w:pPr>
    <w:rPr>
      <w:rFonts w:ascii="Marianne" w:hAnsi="Marianne"/>
      <w:b/>
      <w:caps/>
      <w:color w:val="000080"/>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Normal"/>
    <w:qFormat/>
    <w:rsid w:val="002C6C4A"/>
    <w:pPr>
      <w:widowControl w:val="0"/>
      <w:numPr>
        <w:numId w:val="6"/>
      </w:numPr>
      <w:spacing w:before="60"/>
      <w:ind w:left="907" w:hanging="907"/>
      <w:jc w:val="both"/>
    </w:pPr>
    <w:rPr>
      <w:rFonts w:ascii="Marianne" w:hAnsi="Marianne"/>
      <w:sz w:val="18"/>
      <w:szCs w:val="24"/>
    </w:rPr>
  </w:style>
  <w:style w:type="paragraph" w:customStyle="1" w:styleId="TitreAnnexeModle1">
    <w:name w:val="Titre Annexe Modèle 1"/>
    <w:next w:val="ParagrapheModle"/>
    <w:qFormat/>
    <w:rsid w:val="002C6C4A"/>
    <w:pPr>
      <w:pageBreakBefore/>
      <w:numPr>
        <w:numId w:val="7"/>
      </w:numPr>
      <w:spacing w:before="240" w:after="480"/>
      <w:ind w:left="0" w:firstLine="0"/>
      <w:jc w:val="center"/>
      <w:outlineLvl w:val="0"/>
    </w:pPr>
    <w:rPr>
      <w:rFonts w:ascii="Marianne" w:hAnsi="Marianne"/>
      <w:b/>
      <w:bCs/>
      <w:caps/>
      <w:color w:val="000080"/>
      <w:sz w:val="22"/>
      <w:szCs w:val="22"/>
    </w:rPr>
  </w:style>
  <w:style w:type="paragraph" w:customStyle="1" w:styleId="TitreAnnexeModle2">
    <w:name w:val="Titre Annexe Modèle 2"/>
    <w:next w:val="ParagrapheModle"/>
    <w:qFormat/>
    <w:rsid w:val="002C6C4A"/>
    <w:pPr>
      <w:numPr>
        <w:ilvl w:val="1"/>
        <w:numId w:val="7"/>
      </w:numPr>
      <w:spacing w:before="240" w:after="120"/>
      <w:ind w:left="567" w:hanging="567"/>
    </w:pPr>
    <w:rPr>
      <w:rFonts w:ascii="Marianne" w:hAnsi="Marianne"/>
      <w:b/>
      <w:bCs/>
      <w:color w:val="000080"/>
      <w:szCs w:val="22"/>
    </w:rPr>
  </w:style>
  <w:style w:type="paragraph" w:customStyle="1" w:styleId="TitreAnnexeModle3">
    <w:name w:val="Titre Annexe Modèle 3"/>
    <w:next w:val="ParagrapheModle"/>
    <w:qFormat/>
    <w:rsid w:val="002C6C4A"/>
    <w:pPr>
      <w:numPr>
        <w:ilvl w:val="2"/>
        <w:numId w:val="7"/>
      </w:numPr>
      <w:spacing w:before="120" w:after="120"/>
      <w:ind w:left="964" w:hanging="284"/>
      <w:outlineLvl w:val="2"/>
    </w:pPr>
    <w:rPr>
      <w:rFonts w:ascii="Marianne" w:hAnsi="Marianne"/>
      <w:b/>
      <w:bCs/>
      <w:i/>
      <w:iCs/>
      <w:szCs w:val="22"/>
    </w:rPr>
  </w:style>
  <w:style w:type="character" w:customStyle="1" w:styleId="Titre1Car">
    <w:name w:val="Titre 1 Car"/>
    <w:link w:val="Titre1"/>
    <w:rsid w:val="00C2648D"/>
    <w:rPr>
      <w:b/>
      <w:bCs/>
      <w:caps/>
      <w:color w:val="000080"/>
      <w:sz w:val="22"/>
      <w:szCs w:val="22"/>
    </w:rPr>
  </w:style>
  <w:style w:type="character" w:customStyle="1" w:styleId="Titre2Car">
    <w:name w:val="Titre 2 Car"/>
    <w:link w:val="Titre2"/>
    <w:rsid w:val="002C6C4A"/>
    <w:rPr>
      <w:rFonts w:ascii="Marianne" w:hAnsi="Marianne"/>
      <w:b/>
      <w:bCs/>
      <w:color w:val="000080"/>
      <w:sz w:val="22"/>
      <w:szCs w:val="22"/>
    </w:rPr>
  </w:style>
  <w:style w:type="character" w:customStyle="1" w:styleId="Titre3Car">
    <w:name w:val="Titre 3 Car"/>
    <w:link w:val="Titre3"/>
    <w:rsid w:val="002C6C4A"/>
    <w:rPr>
      <w:rFonts w:ascii="Marianne" w:hAnsi="Marianne"/>
      <w:b/>
      <w:bCs/>
      <w:i/>
      <w:iCs/>
      <w:szCs w:val="22"/>
    </w:rPr>
  </w:style>
  <w:style w:type="character" w:customStyle="1" w:styleId="Titre4Car">
    <w:name w:val="Titre 4 Car"/>
    <w:link w:val="Titre4"/>
    <w:rsid w:val="002C6C4A"/>
    <w:rPr>
      <w:rFonts w:ascii="Marianne" w:hAnsi="Marianne"/>
      <w:i/>
      <w:iCs/>
      <w:szCs w:val="22"/>
    </w:rPr>
  </w:style>
  <w:style w:type="paragraph" w:styleId="En-ttedetabledesmatires">
    <w:name w:val="TOC Heading"/>
    <w:basedOn w:val="Titre1"/>
    <w:next w:val="Normal"/>
    <w:uiPriority w:val="39"/>
    <w:unhideWhenUsed/>
    <w:qFormat/>
    <w:rsid w:val="00DA08B9"/>
    <w:pPr>
      <w:numPr>
        <w:numId w:val="0"/>
      </w:numPr>
      <w:spacing w:before="240" w:after="60"/>
      <w:jc w:val="left"/>
      <w:outlineLvl w:val="9"/>
    </w:pPr>
    <w:rPr>
      <w:rFonts w:ascii="Cambria" w:eastAsiaTheme="majorEastAsia" w:hAnsi="Cambria" w:cstheme="majorBidi"/>
      <w:caps w:val="0"/>
      <w:color w:val="auto"/>
      <w:kern w:val="32"/>
      <w:sz w:val="32"/>
      <w:szCs w:val="32"/>
    </w:rPr>
  </w:style>
  <w:style w:type="character" w:styleId="Marquedecommentaire">
    <w:name w:val="annotation reference"/>
    <w:basedOn w:val="Policepardfaut"/>
    <w:rsid w:val="000F75A8"/>
    <w:rPr>
      <w:sz w:val="16"/>
      <w:szCs w:val="16"/>
    </w:rPr>
  </w:style>
  <w:style w:type="paragraph" w:styleId="Commentaire">
    <w:name w:val="annotation text"/>
    <w:basedOn w:val="Normal"/>
    <w:link w:val="CommentaireCar"/>
    <w:rsid w:val="000F75A8"/>
  </w:style>
  <w:style w:type="character" w:customStyle="1" w:styleId="CommentaireCar">
    <w:name w:val="Commentaire Car"/>
    <w:basedOn w:val="Policepardfaut"/>
    <w:link w:val="Commentaire"/>
    <w:rsid w:val="000F75A8"/>
  </w:style>
  <w:style w:type="paragraph" w:styleId="Objetducommentaire">
    <w:name w:val="annotation subject"/>
    <w:basedOn w:val="Commentaire"/>
    <w:next w:val="Commentaire"/>
    <w:link w:val="ObjetducommentaireCar"/>
    <w:rsid w:val="000F75A8"/>
    <w:rPr>
      <w:b/>
      <w:bCs/>
    </w:rPr>
  </w:style>
  <w:style w:type="character" w:customStyle="1" w:styleId="ObjetducommentaireCar">
    <w:name w:val="Objet du commentaire Car"/>
    <w:basedOn w:val="CommentaireCar"/>
    <w:link w:val="Objetducommentaire"/>
    <w:rsid w:val="000F75A8"/>
    <w:rPr>
      <w:b/>
      <w:bCs/>
    </w:rPr>
  </w:style>
  <w:style w:type="character" w:styleId="Lienhypertexte">
    <w:name w:val="Hyperlink"/>
    <w:basedOn w:val="Policepardfaut"/>
    <w:uiPriority w:val="99"/>
    <w:rsid w:val="009D641D"/>
    <w:rPr>
      <w:color w:val="0000FF" w:themeColor="hyperlink"/>
      <w:u w:val="single"/>
    </w:rPr>
  </w:style>
  <w:style w:type="paragraph" w:styleId="Notedefin">
    <w:name w:val="endnote text"/>
    <w:link w:val="NotedefinCar"/>
    <w:autoRedefine/>
    <w:rsid w:val="005325E7"/>
    <w:pPr>
      <w:spacing w:before="120" w:after="120"/>
    </w:pPr>
    <w:rPr>
      <w:rFonts w:ascii="Marianne" w:hAnsi="Marianne"/>
      <w:sz w:val="18"/>
    </w:rPr>
  </w:style>
  <w:style w:type="character" w:customStyle="1" w:styleId="NotedefinCar">
    <w:name w:val="Note de fin Car"/>
    <w:basedOn w:val="Policepardfaut"/>
    <w:link w:val="Notedefin"/>
    <w:rsid w:val="005325E7"/>
    <w:rPr>
      <w:rFonts w:ascii="Marianne" w:hAnsi="Marianne"/>
      <w:sz w:val="18"/>
    </w:rPr>
  </w:style>
  <w:style w:type="character" w:styleId="Appeldenotedefin">
    <w:name w:val="endnote reference"/>
    <w:basedOn w:val="Policepardfaut"/>
    <w:rsid w:val="00E44846"/>
    <w:rPr>
      <w:rFonts w:ascii="Marianne" w:hAnsi="Marianne"/>
      <w:b/>
      <w:color w:val="0000CC"/>
      <w:sz w:val="28"/>
      <w:vertAlign w:val="superscript"/>
    </w:rPr>
  </w:style>
  <w:style w:type="paragraph" w:styleId="Rvision">
    <w:name w:val="Revision"/>
    <w:hidden/>
    <w:uiPriority w:val="99"/>
    <w:semiHidden/>
    <w:rsid w:val="000E7748"/>
  </w:style>
  <w:style w:type="paragraph" w:styleId="Notedebasdepage">
    <w:name w:val="footnote text"/>
    <w:basedOn w:val="Normal"/>
    <w:link w:val="NotedebasdepageCar"/>
    <w:rsid w:val="002F5132"/>
  </w:style>
  <w:style w:type="character" w:customStyle="1" w:styleId="NotedebasdepageCar">
    <w:name w:val="Note de bas de page Car"/>
    <w:basedOn w:val="Policepardfaut"/>
    <w:link w:val="Notedebasdepage"/>
    <w:rsid w:val="002F5132"/>
  </w:style>
  <w:style w:type="character" w:styleId="Appelnotedebasdep">
    <w:name w:val="footnote reference"/>
    <w:aliases w:val="MIP Footnote Reference,titre,BVI fnr, titre, BVI fnr,Footnote Reference Arial"/>
    <w:basedOn w:val="Policepardfaut"/>
    <w:rsid w:val="002F5132"/>
    <w:rPr>
      <w:vertAlign w:val="superscript"/>
    </w:rPr>
  </w:style>
  <w:style w:type="character" w:styleId="Lienhypertextesuivivisit">
    <w:name w:val="FollowedHyperlink"/>
    <w:basedOn w:val="Policepardfaut"/>
    <w:semiHidden/>
    <w:unhideWhenUsed/>
    <w:rsid w:val="003E0A4B"/>
    <w:rPr>
      <w:color w:val="800080" w:themeColor="followedHyperlink"/>
      <w:u w:val="single"/>
    </w:rPr>
  </w:style>
  <w:style w:type="paragraph" w:customStyle="1" w:styleId="Commentaires">
    <w:name w:val="Commentaires"/>
    <w:basedOn w:val="Corpsdetexte"/>
    <w:link w:val="CommentairesCar"/>
    <w:qFormat/>
    <w:rsid w:val="00CF0DB7"/>
    <w:pPr>
      <w:pBdr>
        <w:top w:val="none" w:sz="0" w:space="0" w:color="auto"/>
        <w:left w:val="none" w:sz="0" w:space="0" w:color="auto"/>
        <w:bottom w:val="none" w:sz="0" w:space="0" w:color="auto"/>
        <w:right w:val="none" w:sz="0" w:space="0" w:color="auto"/>
      </w:pBdr>
      <w:spacing w:before="120"/>
    </w:pPr>
    <w:rPr>
      <w:b/>
      <w:i w:val="0"/>
      <w:iCs w:val="0"/>
      <w:color w:val="0000FF"/>
    </w:rPr>
  </w:style>
  <w:style w:type="character" w:customStyle="1" w:styleId="CommentairesCar">
    <w:name w:val="Commentaires Car"/>
    <w:basedOn w:val="Policepardfaut"/>
    <w:link w:val="Commentaires"/>
    <w:rsid w:val="00CF0DB7"/>
    <w:rPr>
      <w:b/>
      <w:color w:val="0000FF"/>
      <w:sz w:val="22"/>
      <w:szCs w:val="22"/>
    </w:rPr>
  </w:style>
  <w:style w:type="paragraph" w:customStyle="1" w:styleId="Pagedegarde1">
    <w:name w:val="Page de garde 1"/>
    <w:autoRedefine/>
    <w:qFormat/>
    <w:rsid w:val="00D14B20"/>
    <w:pPr>
      <w:pBdr>
        <w:top w:val="single" w:sz="4" w:space="1" w:color="auto"/>
        <w:left w:val="single" w:sz="4" w:space="4" w:color="auto"/>
        <w:bottom w:val="single" w:sz="4" w:space="1" w:color="auto"/>
        <w:right w:val="single" w:sz="4" w:space="4" w:color="auto"/>
      </w:pBdr>
      <w:spacing w:before="240" w:after="240"/>
      <w:jc w:val="both"/>
    </w:pPr>
    <w:rPr>
      <w:rFonts w:ascii="Marianne" w:hAnsi="Marianne"/>
      <w:i/>
      <w:sz w:val="18"/>
      <w:szCs w:val="18"/>
    </w:rPr>
  </w:style>
  <w:style w:type="character" w:customStyle="1" w:styleId="En-tteCar">
    <w:name w:val="En-tête Car"/>
    <w:basedOn w:val="Policepardfaut"/>
    <w:link w:val="En-tte"/>
    <w:uiPriority w:val="99"/>
    <w:rsid w:val="004E121B"/>
  </w:style>
  <w:style w:type="paragraph" w:customStyle="1" w:styleId="Entit">
    <w:name w:val="Entité"/>
    <w:basedOn w:val="Normal"/>
    <w:next w:val="Normal"/>
    <w:rsid w:val="00902C6F"/>
    <w:pPr>
      <w:spacing w:before="60" w:after="60"/>
      <w:jc w:val="both"/>
    </w:pPr>
    <w:rPr>
      <w:rFonts w:ascii="Arial" w:hAnsi="Arial"/>
      <w:i/>
      <w:noProof/>
      <w:sz w:val="16"/>
    </w:rPr>
  </w:style>
  <w:style w:type="character" w:styleId="Textedelespacerserv">
    <w:name w:val="Placeholder Text"/>
    <w:basedOn w:val="Policepardfaut"/>
    <w:uiPriority w:val="99"/>
    <w:semiHidden/>
    <w:rsid w:val="00902C6F"/>
    <w:rPr>
      <w:color w:val="808080"/>
    </w:rPr>
  </w:style>
  <w:style w:type="paragraph" w:customStyle="1" w:styleId="Attachesuite">
    <w:name w:val="Attache suite"/>
    <w:basedOn w:val="Normal"/>
    <w:rsid w:val="005C6A3F"/>
    <w:pPr>
      <w:ind w:left="4536"/>
      <w:jc w:val="center"/>
    </w:pPr>
    <w:rPr>
      <w:rFonts w:ascii="Marianne" w:hAnsi="Marianne"/>
    </w:rPr>
  </w:style>
  <w:style w:type="paragraph" w:customStyle="1" w:styleId="Tl">
    <w:name w:val="Tél..."/>
    <w:aliases w:val="Fax,Mél."/>
    <w:basedOn w:val="Normal"/>
    <w:rsid w:val="005C6A3F"/>
    <w:pPr>
      <w:tabs>
        <w:tab w:val="left" w:pos="340"/>
      </w:tabs>
    </w:pPr>
    <w:rPr>
      <w:rFonts w:ascii="Arial" w:hAnsi="Arial"/>
      <w:i/>
      <w:noProof/>
      <w:sz w:val="16"/>
    </w:rPr>
  </w:style>
  <w:style w:type="paragraph" w:customStyle="1" w:styleId="Corpsdetexte1">
    <w:name w:val="Corps de texte 1"/>
    <w:autoRedefine/>
    <w:qFormat/>
    <w:rsid w:val="005C6A3F"/>
    <w:pPr>
      <w:spacing w:before="60" w:after="60"/>
      <w:jc w:val="both"/>
    </w:pPr>
    <w:rPr>
      <w:rFonts w:ascii="Marianne" w:hAnsi="Marianne"/>
      <w:szCs w:val="22"/>
    </w:rPr>
  </w:style>
  <w:style w:type="character" w:customStyle="1" w:styleId="CorpsdetexteCar">
    <w:name w:val="Corps de texte Car"/>
    <w:basedOn w:val="Policepardfaut"/>
    <w:link w:val="Corpsdetexte"/>
    <w:rsid w:val="005C6A3F"/>
    <w:rPr>
      <w:i/>
      <w:iCs/>
      <w:sz w:val="22"/>
      <w:szCs w:val="22"/>
    </w:rPr>
  </w:style>
  <w:style w:type="paragraph" w:customStyle="1" w:styleId="Tableau1">
    <w:name w:val="Tableau 1"/>
    <w:autoRedefine/>
    <w:qFormat/>
    <w:rsid w:val="005325E7"/>
    <w:pPr>
      <w:spacing w:before="20" w:after="20"/>
      <w:jc w:val="center"/>
    </w:pPr>
    <w:rPr>
      <w:rFonts w:ascii="Times New Roman Gras" w:hAnsi="Times New Roman Gras"/>
      <w:b/>
      <w:szCs w:val="24"/>
    </w:rPr>
  </w:style>
  <w:style w:type="paragraph" w:customStyle="1" w:styleId="Tableau2">
    <w:name w:val="Tableau 2"/>
    <w:autoRedefine/>
    <w:qFormat/>
    <w:rsid w:val="004F3745"/>
    <w:pPr>
      <w:spacing w:before="20" w:after="20"/>
      <w:jc w:val="both"/>
    </w:pPr>
    <w:rPr>
      <w:rFonts w:ascii="Marianne" w:hAnsi="Marianne"/>
      <w:b/>
      <w:color w:val="0000FF"/>
      <w:sz w:val="18"/>
      <w:szCs w:val="18"/>
      <w:u w:val="single"/>
      <w:lang w:val="en-US"/>
    </w:rPr>
  </w:style>
  <w:style w:type="paragraph" w:customStyle="1" w:styleId="Paragraphemodle2">
    <w:name w:val="Paragraphe modèle 2"/>
    <w:autoRedefine/>
    <w:rsid w:val="00657287"/>
    <w:pPr>
      <w:numPr>
        <w:numId w:val="8"/>
      </w:numPr>
      <w:spacing w:before="40" w:after="40"/>
      <w:ind w:left="340" w:hanging="170"/>
    </w:pPr>
    <w:rPr>
      <w:rFonts w:ascii="Marianne" w:hAnsi="Marianne"/>
      <w:szCs w:val="22"/>
    </w:rPr>
  </w:style>
  <w:style w:type="paragraph" w:customStyle="1" w:styleId="Titre20">
    <w:name w:val="Titre2"/>
    <w:basedOn w:val="Normal"/>
    <w:next w:val="Corpsdetexte"/>
    <w:link w:val="Titre2Car0"/>
    <w:autoRedefine/>
    <w:qFormat/>
    <w:rsid w:val="00657287"/>
    <w:pPr>
      <w:keepNext/>
      <w:keepLines/>
      <w:widowControl w:val="0"/>
      <w:spacing w:before="480" w:after="240"/>
      <w:ind w:left="527" w:hanging="357"/>
      <w:jc w:val="both"/>
      <w:outlineLvl w:val="0"/>
    </w:pPr>
    <w:rPr>
      <w:rFonts w:ascii="Times New Roman Gras" w:hAnsi="Times New Roman Gras"/>
      <w:b/>
      <w:bCs/>
      <w:sz w:val="22"/>
      <w:szCs w:val="22"/>
      <w:lang w:val="x-none" w:eastAsia="x-none"/>
    </w:rPr>
  </w:style>
  <w:style w:type="character" w:customStyle="1" w:styleId="Titre2Car0">
    <w:name w:val="Titre2 Car"/>
    <w:basedOn w:val="Policepardfaut"/>
    <w:link w:val="Titre20"/>
    <w:rsid w:val="00657287"/>
    <w:rPr>
      <w:rFonts w:ascii="Times New Roman Gras" w:hAnsi="Times New Roman Gras"/>
      <w:b/>
      <w:bCs/>
      <w:sz w:val="22"/>
      <w:szCs w:val="22"/>
      <w:lang w:val="x-none" w:eastAsia="x-none"/>
    </w:rPr>
  </w:style>
  <w:style w:type="paragraph" w:customStyle="1" w:styleId="Titre2-2">
    <w:name w:val="Titre2-2"/>
    <w:basedOn w:val="Normal"/>
    <w:next w:val="Corpsdetexte"/>
    <w:autoRedefine/>
    <w:qFormat/>
    <w:rsid w:val="00657287"/>
    <w:pPr>
      <w:keepNext/>
      <w:keepLines/>
      <w:widowControl w:val="0"/>
      <w:numPr>
        <w:numId w:val="9"/>
      </w:numPr>
      <w:spacing w:before="360" w:after="120"/>
      <w:ind w:left="527" w:hanging="357"/>
      <w:jc w:val="both"/>
      <w:outlineLvl w:val="0"/>
    </w:pPr>
    <w:rPr>
      <w:rFonts w:ascii="Times New Roman Gras" w:hAnsi="Times New Roman Gras"/>
      <w:b/>
      <w:bCs/>
      <w:sz w:val="22"/>
      <w:szCs w:val="22"/>
      <w:lang w:val="x-none" w:eastAsia="x-none"/>
    </w:rPr>
  </w:style>
  <w:style w:type="paragraph" w:customStyle="1" w:styleId="Tableau3">
    <w:name w:val="Tableau 3"/>
    <w:autoRedefine/>
    <w:qFormat/>
    <w:rsid w:val="00657287"/>
    <w:pPr>
      <w:spacing w:before="60" w:after="60"/>
      <w:ind w:left="-1487" w:firstLine="1487"/>
    </w:pPr>
    <w:rPr>
      <w:sz w:val="22"/>
      <w:szCs w:val="24"/>
    </w:rPr>
  </w:style>
  <w:style w:type="paragraph" w:customStyle="1" w:styleId="Tableau4">
    <w:name w:val="Tableau 4"/>
    <w:autoRedefine/>
    <w:qFormat/>
    <w:rsid w:val="00657287"/>
    <w:pPr>
      <w:spacing w:before="120" w:after="120"/>
    </w:pPr>
    <w:rPr>
      <w:rFonts w:ascii="Times New Roman Gras" w:hAnsi="Times New Roman Gras"/>
      <w:b/>
      <w:sz w:val="22"/>
      <w:szCs w:val="24"/>
    </w:rPr>
  </w:style>
  <w:style w:type="character" w:customStyle="1" w:styleId="TextedebullesCar">
    <w:name w:val="Texte de bulles Car"/>
    <w:link w:val="Textedebulles"/>
    <w:uiPriority w:val="99"/>
    <w:semiHidden/>
    <w:locked/>
    <w:rsid w:val="00657287"/>
    <w:rPr>
      <w:rFonts w:ascii="Tahoma" w:hAnsi="Tahoma" w:cs="Tahoma"/>
      <w:sz w:val="16"/>
      <w:szCs w:val="16"/>
    </w:rPr>
  </w:style>
  <w:style w:type="paragraph" w:customStyle="1" w:styleId="Annexe1">
    <w:name w:val="Annexe 1"/>
    <w:next w:val="Corpsdetexte"/>
    <w:autoRedefine/>
    <w:rsid w:val="00657287"/>
    <w:pPr>
      <w:keepNext/>
      <w:keepLines/>
      <w:pageBreakBefore/>
      <w:widowControl w:val="0"/>
      <w:numPr>
        <w:numId w:val="10"/>
      </w:numPr>
      <w:spacing w:before="360" w:after="120"/>
      <w:jc w:val="center"/>
      <w:outlineLvl w:val="0"/>
    </w:pPr>
    <w:rPr>
      <w:rFonts w:ascii="Times New Roman Gras" w:hAnsi="Times New Roman Gras"/>
      <w:b/>
      <w:bCs/>
      <w:caps/>
      <w:sz w:val="22"/>
      <w:szCs w:val="22"/>
    </w:rPr>
  </w:style>
  <w:style w:type="paragraph" w:customStyle="1" w:styleId="TableausigleMarianne">
    <w:name w:val="Tableau sigle Marianne"/>
    <w:autoRedefine/>
    <w:rsid w:val="005E1391"/>
    <w:rPr>
      <w:rFonts w:ascii="Marianne" w:hAnsi="Marianne"/>
      <w:sz w:val="16"/>
      <w:szCs w:val="24"/>
    </w:rPr>
  </w:style>
  <w:style w:type="paragraph" w:customStyle="1" w:styleId="TableausiglegrasMarianne">
    <w:name w:val="Tableau sigle gras Marianne"/>
    <w:basedOn w:val="TableausigleMarianne"/>
    <w:autoRedefine/>
    <w:rsid w:val="005E1391"/>
    <w:rPr>
      <w:b/>
      <w:bCs/>
    </w:rPr>
  </w:style>
  <w:style w:type="paragraph" w:styleId="Titre">
    <w:name w:val="Title"/>
    <w:basedOn w:val="ParagrapheModle"/>
    <w:next w:val="Normal"/>
    <w:link w:val="TitreCar"/>
    <w:autoRedefine/>
    <w:rsid w:val="005E1391"/>
    <w:pPr>
      <w:spacing w:before="120" w:after="120"/>
      <w:contextualSpacing/>
    </w:pPr>
    <w:rPr>
      <w:rFonts w:eastAsiaTheme="majorEastAsia" w:cstheme="majorBidi"/>
      <w:b/>
      <w:spacing w:val="-10"/>
      <w:kern w:val="28"/>
      <w:szCs w:val="56"/>
    </w:rPr>
  </w:style>
  <w:style w:type="character" w:customStyle="1" w:styleId="TitreCar">
    <w:name w:val="Titre Car"/>
    <w:basedOn w:val="Policepardfaut"/>
    <w:link w:val="Titre"/>
    <w:rsid w:val="005E1391"/>
    <w:rPr>
      <w:rFonts w:ascii="Marianne" w:eastAsiaTheme="majorEastAsia" w:hAnsi="Marianne" w:cstheme="majorBidi"/>
      <w:b/>
      <w:spacing w:val="-10"/>
      <w:kern w:val="28"/>
      <w:szCs w:val="56"/>
    </w:rPr>
  </w:style>
  <w:style w:type="paragraph" w:customStyle="1" w:styleId="StyleAttachesignatureSuspendu46cm">
    <w:name w:val="Style Attache signature + Suspendu : 46 cm"/>
    <w:basedOn w:val="Normal"/>
    <w:next w:val="Attachesuite"/>
    <w:rsid w:val="006313C2"/>
    <w:pPr>
      <w:spacing w:before="480"/>
      <w:ind w:left="4536"/>
      <w:jc w:val="center"/>
    </w:pPr>
    <w:rPr>
      <w:rFonts w:ascii="Marianne" w:hAnsi="Marianne"/>
    </w:rPr>
  </w:style>
  <w:style w:type="paragraph" w:customStyle="1" w:styleId="TexteNormal">
    <w:name w:val="Texte Normal"/>
    <w:basedOn w:val="Normal"/>
    <w:rsid w:val="002921AC"/>
    <w:pPr>
      <w:spacing w:before="240"/>
      <w:ind w:firstLine="1600"/>
      <w:jc w:val="both"/>
    </w:pPr>
    <w:rPr>
      <w:rFonts w:ascii="Times" w:hAnsi="Times"/>
      <w:sz w:val="26"/>
    </w:rPr>
  </w:style>
  <w:style w:type="paragraph" w:customStyle="1" w:styleId="Consignesdutilisation">
    <w:name w:val="Consignes d'utilisation"/>
    <w:autoRedefine/>
    <w:qFormat/>
    <w:rsid w:val="00A346F3"/>
    <w:pPr>
      <w:framePr w:wrap="around" w:vAnchor="text" w:hAnchor="text" w:y="1"/>
      <w:shd w:val="clear" w:color="auto" w:fill="F2DBDB" w:themeFill="accent2" w:themeFillTint="33"/>
    </w:pPr>
    <w:rPr>
      <w:sz w:val="22"/>
      <w:szCs w:val="22"/>
    </w:rPr>
  </w:style>
  <w:style w:type="paragraph" w:customStyle="1" w:styleId="Consignesdutilisation2">
    <w:name w:val="Consignes d'utilisation 2"/>
    <w:basedOn w:val="Consignesdutilisation"/>
    <w:qFormat/>
    <w:rsid w:val="00A346F3"/>
    <w:pPr>
      <w:framePr w:wrap="around"/>
      <w:ind w:left="927" w:hanging="360"/>
    </w:pPr>
  </w:style>
  <w:style w:type="character" w:customStyle="1" w:styleId="StyleMarianne8ptGrasCouleurpersonnaliseRVB0">
    <w:name w:val="Style Marianne 8 pt Gras Couleur personnalisée(RVB(0"/>
    <w:aliases w:val="0,204)) Ex..."/>
    <w:basedOn w:val="Policepardfaut"/>
    <w:rsid w:val="00754112"/>
    <w:rPr>
      <w:rFonts w:ascii="Marianne" w:hAnsi="Marianne"/>
      <w:b/>
      <w:bCs/>
      <w:color w:val="auto"/>
      <w:sz w:val="16"/>
      <w:vertAlign w:val="superscript"/>
    </w:rPr>
  </w:style>
  <w:style w:type="paragraph" w:styleId="Paragraphedeliste">
    <w:name w:val="List Paragraph"/>
    <w:basedOn w:val="Normal"/>
    <w:link w:val="ParagraphedelisteCar"/>
    <w:uiPriority w:val="34"/>
    <w:qFormat/>
    <w:rsid w:val="00222431"/>
    <w:pPr>
      <w:ind w:left="720"/>
      <w:contextualSpacing/>
    </w:pPr>
  </w:style>
  <w:style w:type="paragraph" w:styleId="NormalWeb">
    <w:name w:val="Normal (Web)"/>
    <w:basedOn w:val="Normal"/>
    <w:uiPriority w:val="99"/>
    <w:unhideWhenUsed/>
    <w:rsid w:val="00C33D3E"/>
    <w:pPr>
      <w:spacing w:before="100" w:beforeAutospacing="1" w:after="100" w:afterAutospacing="1"/>
    </w:pPr>
    <w:rPr>
      <w:sz w:val="24"/>
      <w:szCs w:val="24"/>
    </w:rPr>
  </w:style>
  <w:style w:type="character" w:customStyle="1" w:styleId="ParagraphedelisteCar">
    <w:name w:val="Paragraphe de liste Car"/>
    <w:basedOn w:val="Policepardfaut"/>
    <w:link w:val="Paragraphedeliste"/>
    <w:uiPriority w:val="34"/>
    <w:locked/>
    <w:rsid w:val="0082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1208">
      <w:bodyDiv w:val="1"/>
      <w:marLeft w:val="0"/>
      <w:marRight w:val="0"/>
      <w:marTop w:val="0"/>
      <w:marBottom w:val="0"/>
      <w:divBdr>
        <w:top w:val="none" w:sz="0" w:space="0" w:color="auto"/>
        <w:left w:val="none" w:sz="0" w:space="0" w:color="auto"/>
        <w:bottom w:val="none" w:sz="0" w:space="0" w:color="auto"/>
        <w:right w:val="none" w:sz="0" w:space="0" w:color="auto"/>
      </w:divBdr>
      <w:divsChild>
        <w:div w:id="1935437387">
          <w:marLeft w:val="994"/>
          <w:marRight w:val="0"/>
          <w:marTop w:val="0"/>
          <w:marBottom w:val="0"/>
          <w:divBdr>
            <w:top w:val="none" w:sz="0" w:space="0" w:color="auto"/>
            <w:left w:val="none" w:sz="0" w:space="0" w:color="auto"/>
            <w:bottom w:val="none" w:sz="0" w:space="0" w:color="auto"/>
            <w:right w:val="none" w:sz="0" w:space="0" w:color="auto"/>
          </w:divBdr>
        </w:div>
        <w:div w:id="600534565">
          <w:marLeft w:val="994"/>
          <w:marRight w:val="0"/>
          <w:marTop w:val="0"/>
          <w:marBottom w:val="0"/>
          <w:divBdr>
            <w:top w:val="none" w:sz="0" w:space="0" w:color="auto"/>
            <w:left w:val="none" w:sz="0" w:space="0" w:color="auto"/>
            <w:bottom w:val="none" w:sz="0" w:space="0" w:color="auto"/>
            <w:right w:val="none" w:sz="0" w:space="0" w:color="auto"/>
          </w:divBdr>
        </w:div>
      </w:divsChild>
    </w:div>
    <w:div w:id="750737408">
      <w:bodyDiv w:val="1"/>
      <w:marLeft w:val="0"/>
      <w:marRight w:val="0"/>
      <w:marTop w:val="0"/>
      <w:marBottom w:val="0"/>
      <w:divBdr>
        <w:top w:val="none" w:sz="0" w:space="0" w:color="auto"/>
        <w:left w:val="none" w:sz="0" w:space="0" w:color="auto"/>
        <w:bottom w:val="none" w:sz="0" w:space="0" w:color="auto"/>
        <w:right w:val="none" w:sz="0" w:space="0" w:color="auto"/>
      </w:divBdr>
    </w:div>
    <w:div w:id="808322328">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ine.desachy@intradef.gouv.fr"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andy.roussel@intradef.gouv.fr"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schmidt@intradef.gouv.f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atherine.schmidt@intradef.gouv.fr"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mement.defense.gouv.fr"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B3CB514284B1C94B77DAE02507ABD"/>
        <w:category>
          <w:name w:val="Général"/>
          <w:gallery w:val="placeholder"/>
        </w:category>
        <w:types>
          <w:type w:val="bbPlcHdr"/>
        </w:types>
        <w:behaviors>
          <w:behavior w:val="content"/>
        </w:behaviors>
        <w:guid w:val="{5A49FFA1-A7DE-4E91-9E15-EAE08A8B698A}"/>
      </w:docPartPr>
      <w:docPartBody>
        <w:p w:rsidR="007B2A92" w:rsidRDefault="005D608D" w:rsidP="005D608D">
          <w:pPr>
            <w:pStyle w:val="627B3CB514284B1C94B77DAE02507ABD3"/>
          </w:pPr>
          <w:r w:rsidRPr="00CA65AE">
            <w:rPr>
              <w:rStyle w:val="Textedelespacerserv"/>
            </w:rPr>
            <w:t>Choisissez un élément.</w:t>
          </w:r>
        </w:p>
      </w:docPartBody>
    </w:docPart>
    <w:docPart>
      <w:docPartPr>
        <w:name w:val="DefaultPlaceholder_-1854013439"/>
        <w:category>
          <w:name w:val="Général"/>
          <w:gallery w:val="placeholder"/>
        </w:category>
        <w:types>
          <w:type w:val="bbPlcHdr"/>
        </w:types>
        <w:behaviors>
          <w:behavior w:val="content"/>
        </w:behaviors>
        <w:guid w:val="{858A8B73-3948-4A72-9F34-189ECEF95AC1}"/>
      </w:docPartPr>
      <w:docPartBody>
        <w:p w:rsidR="00292728" w:rsidRDefault="005D608D">
          <w:r w:rsidRPr="009C1D1F">
            <w:rPr>
              <w:rStyle w:val="Textedelespacerserv"/>
            </w:rPr>
            <w:t>Choisissez un élément.</w:t>
          </w:r>
        </w:p>
      </w:docPartBody>
    </w:docPart>
    <w:docPart>
      <w:docPartPr>
        <w:name w:val="2404086729524E19B89D4FEECA7C1256"/>
        <w:category>
          <w:name w:val="Général"/>
          <w:gallery w:val="placeholder"/>
        </w:category>
        <w:types>
          <w:type w:val="bbPlcHdr"/>
        </w:types>
        <w:behaviors>
          <w:behavior w:val="content"/>
        </w:behaviors>
        <w:guid w:val="{E053DB0D-AE51-4718-9BDC-0A609D9CD000}"/>
      </w:docPartPr>
      <w:docPartBody>
        <w:p w:rsidR="00A345EA" w:rsidRDefault="00361C20" w:rsidP="00361C20">
          <w:pPr>
            <w:pStyle w:val="2404086729524E19B89D4FEECA7C1256"/>
          </w:pPr>
          <w:r w:rsidRPr="00D3675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Gra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92"/>
    <w:rsid w:val="0003166F"/>
    <w:rsid w:val="00063E8B"/>
    <w:rsid w:val="0008145E"/>
    <w:rsid w:val="000945DB"/>
    <w:rsid w:val="000B2891"/>
    <w:rsid w:val="000C06A5"/>
    <w:rsid w:val="000F6C2B"/>
    <w:rsid w:val="0011743C"/>
    <w:rsid w:val="00137C2B"/>
    <w:rsid w:val="001511F6"/>
    <w:rsid w:val="00165F67"/>
    <w:rsid w:val="00186D0A"/>
    <w:rsid w:val="001B4911"/>
    <w:rsid w:val="001D0159"/>
    <w:rsid w:val="00215743"/>
    <w:rsid w:val="002501C7"/>
    <w:rsid w:val="00292728"/>
    <w:rsid w:val="002B65C1"/>
    <w:rsid w:val="002D234E"/>
    <w:rsid w:val="00304B0D"/>
    <w:rsid w:val="0031187A"/>
    <w:rsid w:val="0035345D"/>
    <w:rsid w:val="00361C20"/>
    <w:rsid w:val="003B3E0A"/>
    <w:rsid w:val="003C058E"/>
    <w:rsid w:val="003C66FB"/>
    <w:rsid w:val="003D428A"/>
    <w:rsid w:val="00412F90"/>
    <w:rsid w:val="00416385"/>
    <w:rsid w:val="00451EEF"/>
    <w:rsid w:val="0049165C"/>
    <w:rsid w:val="004A537A"/>
    <w:rsid w:val="004D2F77"/>
    <w:rsid w:val="0050627B"/>
    <w:rsid w:val="00541ADC"/>
    <w:rsid w:val="005C3D3D"/>
    <w:rsid w:val="005D608D"/>
    <w:rsid w:val="006562C7"/>
    <w:rsid w:val="006A1D76"/>
    <w:rsid w:val="006A3E88"/>
    <w:rsid w:val="006A6FCF"/>
    <w:rsid w:val="006D26FA"/>
    <w:rsid w:val="00734979"/>
    <w:rsid w:val="0077045E"/>
    <w:rsid w:val="007B2A92"/>
    <w:rsid w:val="007B5986"/>
    <w:rsid w:val="007B667A"/>
    <w:rsid w:val="007D6E92"/>
    <w:rsid w:val="007F08EA"/>
    <w:rsid w:val="00825A33"/>
    <w:rsid w:val="0084639F"/>
    <w:rsid w:val="0089174B"/>
    <w:rsid w:val="008D0458"/>
    <w:rsid w:val="0091244E"/>
    <w:rsid w:val="00913A55"/>
    <w:rsid w:val="0093162E"/>
    <w:rsid w:val="009644A0"/>
    <w:rsid w:val="009A6552"/>
    <w:rsid w:val="00A345EA"/>
    <w:rsid w:val="00A36020"/>
    <w:rsid w:val="00A5732F"/>
    <w:rsid w:val="00AA353E"/>
    <w:rsid w:val="00B600D6"/>
    <w:rsid w:val="00B62756"/>
    <w:rsid w:val="00B75AAE"/>
    <w:rsid w:val="00B97C46"/>
    <w:rsid w:val="00C2646F"/>
    <w:rsid w:val="00C301C1"/>
    <w:rsid w:val="00C6763F"/>
    <w:rsid w:val="00CF28DA"/>
    <w:rsid w:val="00D27519"/>
    <w:rsid w:val="00D325EC"/>
    <w:rsid w:val="00D8618C"/>
    <w:rsid w:val="00DF12FF"/>
    <w:rsid w:val="00E00FF6"/>
    <w:rsid w:val="00E11215"/>
    <w:rsid w:val="00EB32B8"/>
    <w:rsid w:val="00F65CE9"/>
    <w:rsid w:val="00F77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1C20"/>
    <w:rPr>
      <w:color w:val="808080"/>
    </w:rPr>
  </w:style>
  <w:style w:type="paragraph" w:customStyle="1" w:styleId="627B3CB514284B1C94B77DAE02507ABD3">
    <w:name w:val="627B3CB514284B1C94B77DAE02507ABD3"/>
    <w:rsid w:val="005D608D"/>
    <w:pPr>
      <w:spacing w:before="60" w:after="60" w:line="240" w:lineRule="auto"/>
      <w:jc w:val="both"/>
    </w:pPr>
    <w:rPr>
      <w:rFonts w:ascii="Marianne" w:eastAsia="Times New Roman" w:hAnsi="Marianne" w:cs="Times New Roman"/>
      <w:sz w:val="20"/>
    </w:rPr>
  </w:style>
  <w:style w:type="paragraph" w:customStyle="1" w:styleId="2404086729524E19B89D4FEECA7C1256">
    <w:name w:val="2404086729524E19B89D4FEECA7C1256"/>
    <w:rsid w:val="00361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44DCB00921CC49B9AAEAA32977FE8F" ma:contentTypeVersion="7" ma:contentTypeDescription="Crée un document." ma:contentTypeScope="" ma:versionID="bab2923e14088d6531d55bc7fb82a4dc">
  <xsd:schema xmlns:xsd="http://www.w3.org/2001/XMLSchema" xmlns:xs="http://www.w3.org/2001/XMLSchema" xmlns:p="http://schemas.microsoft.com/office/2006/metadata/properties" xmlns:ns2="5d62de1a-301b-414f-b900-fbb8117d832e" xmlns:ns3="http://schemas.microsoft.com/sharepoint/v3/fields" xmlns:ns4="6d9cae6d-b294-4096-8555-71d30159dd65" targetNamespace="http://schemas.microsoft.com/office/2006/metadata/properties" ma:root="true" ma:fieldsID="4d250d648bfd3adf225d1b2efbc0b715" ns2:_="" ns3:_="" ns4:_="">
    <xsd:import namespace="5d62de1a-301b-414f-b900-fbb8117d832e"/>
    <xsd:import namespace="http://schemas.microsoft.com/sharepoint/v3/fields"/>
    <xsd:import namespace="6d9cae6d-b294-4096-8555-71d30159dd65"/>
    <xsd:element name="properties">
      <xsd:complexType>
        <xsd:sequence>
          <xsd:element name="documentManagement">
            <xsd:complexType>
              <xsd:all>
                <xsd:element ref="ns3:DGA_ExtraColumns_KeyWords_Note" minOccurs="0"/>
                <xsd:element ref="ns4:TaxCatchAll" minOccurs="0"/>
                <xsd:element ref="ns2:DGA_ExtraColumns_Comments" minOccurs="0"/>
                <xsd:element ref="ns2:DGA_ExtraColumns_Description" minOccurs="0"/>
                <xsd:element ref="ns3:DGA_ExtraColumns_Sources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de1a-301b-414f-b900-fbb8117d832e" elementFormDefault="qualified">
    <xsd:import namespace="http://schemas.microsoft.com/office/2006/documentManagement/types"/>
    <xsd:import namespace="http://schemas.microsoft.com/office/infopath/2007/PartnerControls"/>
    <xsd:element name="DGA_ExtraColumns_Comments" ma:index="11" nillable="true" ma:displayName="Commentaires" ma:description="Commentaire" ma:internalName="DGA_ExtraColumns_Comments">
      <xsd:simpleType>
        <xsd:restriction base="dms:Note">
          <xsd:maxLength value="255"/>
        </xsd:restriction>
      </xsd:simpleType>
    </xsd:element>
    <xsd:element name="DGA_ExtraColumns_Description" ma:index="12" nillable="true" ma:displayName="Description" ma:description="Description" ma:internalName="DGA_ExtraColumn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GA_ExtraColumns_KeyWords_Note" ma:index="9" nillable="true" ma:taxonomy="true" ma:internalName="DGA_ExtraColumns_KeyWords_Note" ma:taxonomyFieldName="DGA_ExtraColumns_KeyWords" ma:displayName="Mots Clés" ma:fieldId="{7409a513-33be-4508-9e9d-3da9a7f11d46}" ma:taxonomyMulti="true" ma:sspId="1684a1c5-86f9-41a7-b4c6-c3dc341934bb" ma:termSetId="27a4d724-9dd5-4700-835a-07e579347a7d" ma:anchorId="00000000-0000-0000-0000-000000000000" ma:open="true" ma:isKeyword="false">
      <xsd:complexType>
        <xsd:sequence>
          <xsd:element ref="pc:Terms" minOccurs="0" maxOccurs="1"/>
        </xsd:sequence>
      </xsd:complexType>
    </xsd:element>
    <xsd:element name="DGA_ExtraColumns_Sources_Note" ma:index="14" nillable="true" ma:taxonomy="true" ma:internalName="DGA_ExtraColumns_Sources_Note" ma:taxonomyFieldName="DGA_ExtraColumns_Sources" ma:displayName="Sources" ma:fieldId="{06d0f940-732d-4e98-a883-6625b4896b4c}" ma:taxonomyMulti="true" ma:sspId="1684a1c5-86f9-41a7-b4c6-c3dc341934bb" ma:termSetId="1fcdfe5a-3242-44cb-9f76-abbab427089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9cae6d-b294-4096-8555-71d30159dd65"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description="" ma:hidden="true" ma:list="{69c8edfe-fb87-417f-8a3e-9acc3b784269}" ma:internalName="TaxCatchAll" ma:showField="CatchAllData" ma:web="6d9cae6d-b294-4096-8555-71d30159d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d9cae6d-b294-4096-8555-71d30159dd65"/>
    <DGA_ExtraColumns_Description xmlns="5d62de1a-301b-414f-b900-fbb8117d832e" xsi:nil="true"/>
    <DGA_ExtraColumns_Comments xmlns="5d62de1a-301b-414f-b900-fbb8117d832e" xsi:nil="true"/>
    <DGA_ExtraColumns_KeyWords_Note xmlns="http://schemas.microsoft.com/sharepoint/v3/fields">
      <Terms xmlns="http://schemas.microsoft.com/office/infopath/2007/PartnerControls"/>
    </DGA_ExtraColumns_KeyWords_Note>
    <DGA_ExtraColumns_Sources_Note xmlns="http://schemas.microsoft.com/sharepoint/v3/fields">
      <Terms xmlns="http://schemas.microsoft.com/office/infopath/2007/PartnerControls"/>
    </DGA_ExtraColumns_Sources_Note>
  </documentManagement>
</p:properties>
</file>

<file path=customXml/itemProps1.xml><?xml version="1.0" encoding="utf-8"?>
<ds:datastoreItem xmlns:ds="http://schemas.openxmlformats.org/officeDocument/2006/customXml" ds:itemID="{A649AA8C-2EF5-4344-9F95-E228F8069646}">
  <ds:schemaRefs>
    <ds:schemaRef ds:uri="http://schemas.microsoft.com/sharepoint/v3/contenttype/forms"/>
  </ds:schemaRefs>
</ds:datastoreItem>
</file>

<file path=customXml/itemProps2.xml><?xml version="1.0" encoding="utf-8"?>
<ds:datastoreItem xmlns:ds="http://schemas.openxmlformats.org/officeDocument/2006/customXml" ds:itemID="{F97E42EE-4019-4DB7-AE6D-04EC84F0EA03}">
  <ds:schemaRefs>
    <ds:schemaRef ds:uri="http://schemas.openxmlformats.org/officeDocument/2006/bibliography"/>
  </ds:schemaRefs>
</ds:datastoreItem>
</file>

<file path=customXml/itemProps3.xml><?xml version="1.0" encoding="utf-8"?>
<ds:datastoreItem xmlns:ds="http://schemas.openxmlformats.org/officeDocument/2006/customXml" ds:itemID="{AB35CF75-36A4-4DC1-8730-1E338CB4C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2de1a-301b-414f-b900-fbb8117d832e"/>
    <ds:schemaRef ds:uri="http://schemas.microsoft.com/sharepoint/v3/fields"/>
    <ds:schemaRef ds:uri="6d9cae6d-b294-4096-8555-71d30159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C55D7-0DF1-4BD7-BD16-85850A2EF116}">
  <ds:schemaRefs>
    <ds:schemaRef ds:uri="http://schemas.microsoft.com/office/2006/metadata/properties"/>
    <ds:schemaRef ds:uri="http://schemas.microsoft.com/office/infopath/2007/PartnerControls"/>
    <ds:schemaRef ds:uri="6d9cae6d-b294-4096-8555-71d30159dd65"/>
    <ds:schemaRef ds:uri="5d62de1a-301b-414f-b900-fbb8117d832e"/>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3983</Words>
  <Characters>21909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Projet (Ed08) Modèle D-MAN n° 001 : document permanent</vt:lpstr>
    </vt:vector>
  </TitlesOfParts>
  <Company>DGA</Company>
  <LinksUpToDate>false</LinksUpToDate>
  <CharactersWithSpaces>25841</CharactersWithSpaces>
  <SharedDoc>false</SharedDoc>
  <HLinks>
    <vt:vector size="6" baseType="variant">
      <vt:variant>
        <vt:i4>3080261</vt:i4>
      </vt:variant>
      <vt:variant>
        <vt:i4>12116</vt:i4>
      </vt:variant>
      <vt:variant>
        <vt:i4>1025</vt:i4>
      </vt:variant>
      <vt:variant>
        <vt:i4>1</vt:i4>
      </vt:variant>
      <vt:variant>
        <vt:lpwstr>cid:image001.jpg@01D2D31A.DF2ACBE0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(Ed08) Modèle D-MAN n° 001 : document permanent</dc:title>
  <dc:creator>Bruno.Pautet</dc:creator>
  <cp:lastModifiedBy>Vincent RENAUT</cp:lastModifiedBy>
  <cp:revision>4</cp:revision>
  <cp:lastPrinted>2024-03-08T13:24:00Z</cp:lastPrinted>
  <dcterms:created xsi:type="dcterms:W3CDTF">2024-03-08T14:22:00Z</dcterms:created>
  <dcterms:modified xsi:type="dcterms:W3CDTF">2024-03-13T11:13:00Z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0x0101006D44DCB00921CC49B9AAEAA32977FE8F</vt:lpwstr>
  </property>
  <property fmtid="{D5CDD505-2E9C-101B-9397-08002B2CF9AE}" pid="3" name="DGA_ExtraColumns_KeyWords">
    <vt:lpwstr/>
  </property>
  <property fmtid="{D5CDD505-2E9C-101B-9397-08002B2CF9AE}" pid="4" name="DGA_ExtraColumns_Sources">
    <vt:lpwstr/>
  </property>
</Properties>
</file>